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DCB" w:rsidRDefault="00166DCB" w:rsidP="00755C69">
      <w:pPr>
        <w:spacing w:after="120"/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Vision plus n.o., Ku potoku 5, 040 16 Košice</w:t>
      </w:r>
    </w:p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71481C" w:rsidP="00166DCB">
      <w:pPr>
        <w:jc w:val="center"/>
        <w:rPr>
          <w:sz w:val="44"/>
          <w:szCs w:val="44"/>
        </w:rPr>
      </w:pPr>
      <w:r>
        <w:rPr>
          <w:sz w:val="44"/>
          <w:szCs w:val="44"/>
        </w:rPr>
        <w:t>Výročná správa za rok 2018</w:t>
      </w:r>
      <w:r w:rsidR="00166DCB">
        <w:rPr>
          <w:sz w:val="44"/>
          <w:szCs w:val="44"/>
        </w:rPr>
        <w:t>.</w:t>
      </w:r>
    </w:p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71481C" w:rsidP="00166DCB">
      <w:pPr>
        <w:jc w:val="center"/>
        <w:rPr>
          <w:sz w:val="24"/>
          <w:szCs w:val="24"/>
        </w:rPr>
      </w:pPr>
      <w:r>
        <w:rPr>
          <w:sz w:val="24"/>
          <w:szCs w:val="24"/>
        </w:rPr>
        <w:t>V Košiciach, dňa 21.6.2019</w:t>
      </w:r>
      <w:r w:rsidR="00166DCB">
        <w:rPr>
          <w:sz w:val="24"/>
          <w:szCs w:val="24"/>
        </w:rPr>
        <w:t>, riaditeľ Vision plus, n.o.  PhDr. Ján Perduk.</w:t>
      </w:r>
    </w:p>
    <w:p w:rsidR="00166DCB" w:rsidRDefault="00166DCB" w:rsidP="00166DCB">
      <w:pPr>
        <w:rPr>
          <w:sz w:val="24"/>
          <w:szCs w:val="24"/>
        </w:rPr>
      </w:pPr>
    </w:p>
    <w:p w:rsidR="00166DCB" w:rsidRDefault="00166DCB" w:rsidP="00166DCB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Schválené Správnou </w:t>
      </w:r>
      <w:r w:rsidR="0071481C">
        <w:rPr>
          <w:sz w:val="24"/>
          <w:szCs w:val="24"/>
        </w:rPr>
        <w:t>radou Vision plus, n.o.,  dňa 21.6.2019</w:t>
      </w:r>
      <w:r>
        <w:rPr>
          <w:sz w:val="24"/>
          <w:szCs w:val="24"/>
        </w:rPr>
        <w:t>.</w:t>
      </w:r>
    </w:p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/>
    <w:p w:rsidR="00166DCB" w:rsidRDefault="00166DCB" w:rsidP="00166DCB">
      <w:pPr>
        <w:jc w:val="center"/>
        <w:rPr>
          <w:sz w:val="44"/>
          <w:szCs w:val="44"/>
        </w:rPr>
      </w:pPr>
      <w:r>
        <w:rPr>
          <w:sz w:val="44"/>
          <w:szCs w:val="44"/>
        </w:rPr>
        <w:t>O B S A H</w:t>
      </w:r>
    </w:p>
    <w:p w:rsidR="00166DCB" w:rsidRDefault="00166DCB" w:rsidP="00166DCB">
      <w:pPr>
        <w:rPr>
          <w:sz w:val="28"/>
          <w:szCs w:val="28"/>
        </w:rPr>
      </w:pPr>
    </w:p>
    <w:p w:rsidR="00755C69" w:rsidRDefault="00755C69" w:rsidP="00166DCB">
      <w:pPr>
        <w:rPr>
          <w:sz w:val="28"/>
          <w:szCs w:val="28"/>
        </w:rPr>
      </w:pPr>
    </w:p>
    <w:p w:rsidR="00755C69" w:rsidRDefault="00755C69" w:rsidP="00166DCB">
      <w:pPr>
        <w:rPr>
          <w:sz w:val="28"/>
          <w:szCs w:val="28"/>
        </w:rPr>
      </w:pPr>
    </w:p>
    <w:p w:rsidR="00166DCB" w:rsidRDefault="00166DCB" w:rsidP="00166DCB">
      <w:pPr>
        <w:rPr>
          <w:sz w:val="28"/>
          <w:szCs w:val="28"/>
        </w:rPr>
      </w:pPr>
      <w:bookmarkStart w:id="0" w:name="_GoBack"/>
      <w:bookmarkEnd w:id="0"/>
    </w:p>
    <w:p w:rsidR="00166DCB" w:rsidRDefault="00166DCB" w:rsidP="00166DCB">
      <w:pPr>
        <w:rPr>
          <w:sz w:val="28"/>
          <w:szCs w:val="28"/>
        </w:rPr>
      </w:pPr>
    </w:p>
    <w:p w:rsidR="00166DCB" w:rsidRDefault="00166DCB" w:rsidP="00166DCB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Informácie o zariadení .........................................</w:t>
      </w:r>
      <w:r w:rsidR="00755C69">
        <w:rPr>
          <w:sz w:val="24"/>
          <w:szCs w:val="24"/>
        </w:rPr>
        <w:t xml:space="preserve">............................................. </w:t>
      </w:r>
      <w:r>
        <w:rPr>
          <w:sz w:val="24"/>
          <w:szCs w:val="24"/>
        </w:rPr>
        <w:t>4</w:t>
      </w:r>
    </w:p>
    <w:p w:rsidR="00166DCB" w:rsidRDefault="00166DCB" w:rsidP="00166DCB">
      <w:pPr>
        <w:pStyle w:val="ListParagraph"/>
        <w:rPr>
          <w:sz w:val="24"/>
          <w:szCs w:val="24"/>
        </w:rPr>
      </w:pPr>
    </w:p>
    <w:p w:rsidR="00166DCB" w:rsidRDefault="00166DCB" w:rsidP="00166DCB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Činnosť organizácie ..............</w:t>
      </w:r>
      <w:r w:rsidR="00755C69">
        <w:rPr>
          <w:sz w:val="24"/>
          <w:szCs w:val="24"/>
        </w:rPr>
        <w:t xml:space="preserve">............................................................................. </w:t>
      </w:r>
      <w:r>
        <w:rPr>
          <w:sz w:val="24"/>
          <w:szCs w:val="24"/>
        </w:rPr>
        <w:t>7</w:t>
      </w:r>
    </w:p>
    <w:p w:rsidR="00166DCB" w:rsidRDefault="00166DCB" w:rsidP="00166DCB">
      <w:pPr>
        <w:pStyle w:val="ListParagraph"/>
        <w:rPr>
          <w:sz w:val="24"/>
          <w:szCs w:val="24"/>
        </w:rPr>
      </w:pPr>
    </w:p>
    <w:p w:rsidR="00166DCB" w:rsidRDefault="00166DCB" w:rsidP="00166DCB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Správa o hospodárení....................................</w:t>
      </w:r>
      <w:r w:rsidR="00755C69">
        <w:rPr>
          <w:sz w:val="24"/>
          <w:szCs w:val="24"/>
        </w:rPr>
        <w:t xml:space="preserve">.................................................... </w:t>
      </w:r>
      <w:r>
        <w:rPr>
          <w:sz w:val="24"/>
          <w:szCs w:val="24"/>
        </w:rPr>
        <w:t>9</w:t>
      </w:r>
    </w:p>
    <w:p w:rsidR="00166DCB" w:rsidRDefault="00166DCB" w:rsidP="00166DCB">
      <w:pPr>
        <w:pStyle w:val="ListParagraph"/>
        <w:rPr>
          <w:sz w:val="24"/>
          <w:szCs w:val="24"/>
        </w:rPr>
      </w:pPr>
    </w:p>
    <w:p w:rsidR="00166DCB" w:rsidRPr="006D0431" w:rsidRDefault="00166DCB" w:rsidP="006D0431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Ciele a </w:t>
      </w:r>
      <w:r w:rsidR="0071481C">
        <w:rPr>
          <w:sz w:val="24"/>
          <w:szCs w:val="24"/>
        </w:rPr>
        <w:t>aktivity organizácie na rok 2019</w:t>
      </w:r>
      <w:r>
        <w:rPr>
          <w:sz w:val="24"/>
          <w:szCs w:val="24"/>
        </w:rPr>
        <w:t>..............</w:t>
      </w:r>
      <w:r w:rsidR="00755C69">
        <w:rPr>
          <w:sz w:val="24"/>
          <w:szCs w:val="24"/>
        </w:rPr>
        <w:t>.............</w:t>
      </w:r>
      <w:r w:rsidR="006D0431">
        <w:rPr>
          <w:sz w:val="24"/>
          <w:szCs w:val="24"/>
        </w:rPr>
        <w:t>.................................15</w:t>
      </w:r>
    </w:p>
    <w:p w:rsidR="00166DCB" w:rsidRDefault="00166DCB" w:rsidP="00166DCB">
      <w:pPr>
        <w:pStyle w:val="ListParagraph"/>
        <w:rPr>
          <w:sz w:val="24"/>
          <w:szCs w:val="24"/>
        </w:rPr>
      </w:pPr>
    </w:p>
    <w:p w:rsidR="00755C69" w:rsidRPr="00EA20CA" w:rsidRDefault="00EA20CA" w:rsidP="00EA20CA">
      <w:pPr>
        <w:pStyle w:val="ListParagraph"/>
        <w:numPr>
          <w:ilvl w:val="0"/>
          <w:numId w:val="1"/>
        </w:numPr>
        <w:rPr>
          <w:sz w:val="24"/>
          <w:szCs w:val="24"/>
        </w:rPr>
      </w:pPr>
      <w:r w:rsidRPr="006E06D2">
        <w:rPr>
          <w:sz w:val="24"/>
          <w:szCs w:val="24"/>
        </w:rPr>
        <w:t>Výpočet ekonomicky oprávnených nákladov</w:t>
      </w:r>
      <w:r>
        <w:rPr>
          <w:sz w:val="24"/>
          <w:szCs w:val="24"/>
        </w:rPr>
        <w:t>....................................................16</w:t>
      </w:r>
    </w:p>
    <w:p w:rsidR="006E06D2" w:rsidRPr="006E06D2" w:rsidRDefault="006E06D2" w:rsidP="006E06D2">
      <w:pPr>
        <w:pStyle w:val="ListParagraph"/>
        <w:rPr>
          <w:sz w:val="24"/>
          <w:szCs w:val="24"/>
        </w:rPr>
      </w:pPr>
    </w:p>
    <w:p w:rsidR="00EA20CA" w:rsidRDefault="006E06D2" w:rsidP="00EA20CA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Obrázková príloha..............................................................................................</w:t>
      </w:r>
      <w:r w:rsidR="00EA20CA">
        <w:rPr>
          <w:sz w:val="24"/>
          <w:szCs w:val="24"/>
        </w:rPr>
        <w:t>17</w:t>
      </w:r>
    </w:p>
    <w:p w:rsidR="00EA20CA" w:rsidRPr="00EA20CA" w:rsidRDefault="00EA20CA" w:rsidP="00EA20CA">
      <w:pPr>
        <w:pStyle w:val="ListParagraph"/>
        <w:rPr>
          <w:sz w:val="24"/>
          <w:szCs w:val="24"/>
        </w:rPr>
      </w:pPr>
    </w:p>
    <w:p w:rsidR="00EA20CA" w:rsidRPr="00EA20CA" w:rsidRDefault="00EA20CA" w:rsidP="00EA20CA">
      <w:pPr>
        <w:pStyle w:val="ListParagraph"/>
        <w:ind w:left="502"/>
        <w:rPr>
          <w:sz w:val="24"/>
          <w:szCs w:val="24"/>
        </w:rPr>
      </w:pPr>
    </w:p>
    <w:p w:rsidR="00EA20CA" w:rsidRDefault="00EA20CA" w:rsidP="00EA20CA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 Názor audítora..................................................................................................23</w:t>
      </w:r>
    </w:p>
    <w:p w:rsidR="00EA20CA" w:rsidRPr="00EA20CA" w:rsidRDefault="00EA20CA" w:rsidP="00EA20CA">
      <w:pPr>
        <w:pStyle w:val="ListParagraph"/>
        <w:ind w:left="502"/>
        <w:rPr>
          <w:sz w:val="24"/>
          <w:szCs w:val="24"/>
        </w:rPr>
      </w:pPr>
    </w:p>
    <w:p w:rsidR="00EA20CA" w:rsidRPr="00EA20CA" w:rsidRDefault="00EA20CA" w:rsidP="00EA20CA">
      <w:pPr>
        <w:pStyle w:val="ListParagraph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Účtovná závierka................................................................................................24</w:t>
      </w: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6E06D2" w:rsidRDefault="006E06D2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755C69" w:rsidRDefault="00755C69" w:rsidP="00166DCB"/>
    <w:p w:rsidR="00166DCB" w:rsidRPr="00095D91" w:rsidRDefault="00166DCB" w:rsidP="00166DCB">
      <w:pPr>
        <w:rPr>
          <w:b/>
          <w:sz w:val="28"/>
          <w:szCs w:val="28"/>
        </w:rPr>
      </w:pPr>
      <w:r w:rsidRPr="00095D91">
        <w:rPr>
          <w:b/>
          <w:sz w:val="28"/>
          <w:szCs w:val="28"/>
        </w:rPr>
        <w:t>Úvod.</w:t>
      </w:r>
    </w:p>
    <w:p w:rsidR="00166DCB" w:rsidRDefault="00166DCB" w:rsidP="00166DCB">
      <w:pPr>
        <w:rPr>
          <w:sz w:val="28"/>
          <w:szCs w:val="28"/>
        </w:rPr>
      </w:pPr>
    </w:p>
    <w:p w:rsidR="00166DCB" w:rsidRDefault="00166DCB" w:rsidP="00166DCB">
      <w:pPr>
        <w:rPr>
          <w:sz w:val="28"/>
          <w:szCs w:val="28"/>
        </w:rPr>
      </w:pP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Výročná správa organizácie Vision plus n.o. – špecializované zariadenie, zariadenie pre seniorov a domov sociálnych služieb, poskytuje ucelený obraz o činnosti neziskovej organizácie Vision plus, Ku potoku 5, 040 16 Košice a jej organizačných súčastí, prehľad o aktuálnom stave v jednotlivých oblastiach aktivít pri poskytovaní sociálnych služieb ich prijímateľom so zreteľom a v súlade s uplatňovaním zákona o sociálnych službách za predkladaný kalendárny rok a o projektoch, víziách a cieľoch na nasledujúce obdobie.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 dejinami Košíc úzko súvisí starostlivosť o chorých, starých, chudobných ľudí. Rovnako sa dbalo na osudy a životy sirôt a opustených detí. Môžeme konštatovať, že v minulosti hlavne zásluhou majetných ľudí, miest, obcí, dobročinných spolkov a cirkví nezostali ľudia odkázaní na pomoc druhých a nemuseli sa boriť sami so svojimi problémami. Ako príklad sociálnej práce z minulosti nášho mesta musíme vyzdvihnúť činnosť a fungovanie mestského špitálu, ktorý po stáročia pomáhal a poskytoval pomoc všetkým, ktorí na to boli odkázaní. Z nie tak dávnej histórie Košíc, z roku 1932, si zo zachovaných dobových dokumentov taktiež vieme spraviť obraz o stave a vyspelosti sociálnej práce na prospech a dobro svojich občanov. Kultúra meštianstva sa hodnotila podľa ich starostlivosti o chudobu. Na území mesta pôsobili štyri dobročinné ústavy podporované mestom, naviac v tomto roku mesto otvorilo ďalší sociálny dom, na výstavbu ktorého mesto investovalo 3 mil. korún. Bolo to pritom   v čase hospodárskej krízy. Nemalé prostriedky mesto i ďalšie organizácie pomáhajúcich poskytli rodinám nezamestnaných, žiakom z chudobných rodín. Obyvatelia mesta nad 60 rokov mali nárok k dôchodku dostať aj tzv. starobnú podporu, z ktorej časť platilo mesto. Taktiež zdravotnícke služby mali chudobní zadarmo, t.j. hradilo to opäť mesto. 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Týmto stručným exkurzom do dejín sme chceli len priblížiť a uviesť príklady vysokého stupňa sociálnej starostlivosti a sociálnej práce na území nášho mesta. Skromne a s úctou ku práci predošlých generácií chceme prácou a činnosťou našej organizácie nadviazať na bohaté tradície sociálnej práce v Košiciach. Veríme, že pôsobenie neziskovej organizácie Vision plus v oblasti starostlivosti o seniorov a zdravotne postihnutých občanov bude kladne hodnotené nielen našimi klientmi a ich rodinnými príslušníkmi, ale zanechá i trvalú stopu v dejinách poskytovania sociálnej starostlivosti našej doby.</w:t>
      </w:r>
    </w:p>
    <w:p w:rsidR="00166DCB" w:rsidRDefault="00166DCB" w:rsidP="00166DCB">
      <w:pPr>
        <w:pStyle w:val="ListParagraph"/>
        <w:rPr>
          <w:sz w:val="28"/>
          <w:szCs w:val="28"/>
        </w:rPr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755C69" w:rsidRDefault="00755C69" w:rsidP="00166DCB">
      <w:pPr>
        <w:rPr>
          <w:b/>
          <w:sz w:val="28"/>
          <w:szCs w:val="28"/>
        </w:rPr>
      </w:pPr>
    </w:p>
    <w:p w:rsidR="00755C69" w:rsidRDefault="00755C69" w:rsidP="00166DCB">
      <w:pPr>
        <w:rPr>
          <w:b/>
          <w:sz w:val="28"/>
          <w:szCs w:val="28"/>
        </w:rPr>
      </w:pPr>
    </w:p>
    <w:p w:rsidR="00166DCB" w:rsidRPr="00095D91" w:rsidRDefault="00166DCB" w:rsidP="00166DCB">
      <w:pPr>
        <w:rPr>
          <w:b/>
          <w:sz w:val="28"/>
          <w:szCs w:val="28"/>
        </w:rPr>
      </w:pPr>
      <w:r w:rsidRPr="00095D91">
        <w:rPr>
          <w:b/>
          <w:sz w:val="28"/>
          <w:szCs w:val="28"/>
        </w:rPr>
        <w:t>1.Informácie o zariadení</w:t>
      </w:r>
    </w:p>
    <w:p w:rsidR="00166DCB" w:rsidRDefault="00166DCB" w:rsidP="00166DCB">
      <w:pPr>
        <w:rPr>
          <w:sz w:val="28"/>
          <w:szCs w:val="28"/>
        </w:rPr>
      </w:pPr>
    </w:p>
    <w:p w:rsidR="00166DCB" w:rsidRDefault="00166DCB" w:rsidP="00166DCB">
      <w:pPr>
        <w:rPr>
          <w:sz w:val="28"/>
          <w:szCs w:val="28"/>
        </w:rPr>
      </w:pPr>
    </w:p>
    <w:p w:rsidR="00076056" w:rsidRDefault="00166DCB" w:rsidP="00166DCB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    </w:t>
      </w:r>
      <w:r>
        <w:rPr>
          <w:sz w:val="24"/>
          <w:szCs w:val="24"/>
        </w:rPr>
        <w:t xml:space="preserve">Vision plus, n.o. bola založená v zmysle §2 ods. 2 zákona č.213/1997 Z.z. o neziskových organizáciách poskytujúcich všeobecne prospešné služby v znení neskorších predpisov, s cieľom poskytovať všeobecne prospešné služby v oblasti poskytovania zdravotnej 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starostlivosti, poskytovania sociálnej pomoci a humanitárnej starostlivosti. Zakladacia listina neziskovej organizácie Vision plus je datovaná dňa 13.12.2012. Zakladateľom je spoločnosť HUMANITUS, s.r.o., so sídlom Ku potoku 5, 040 16 Košice, IČO : 46936564. Predsedníčkou správnej rady n.o. je pani Mgr. Iveta Koromházová a riaditeľom pán PhDr. Ján Perduk, obaja trvale bytom z Košíc. 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Obvodný úrad Košice, odbor všeobecnej vnútornej správy, po preskúmaní návrhu riaditeľa neziskovej organizácie na zmenu údajov zapísaných v registri neziskových organizácií s názvom Vision plus, n.o. a ich zápise do registra neziskových organizácií podľa § 11 ods. 3 zák. č. 213/1997 Z.z. o neziskových organizáciách poskytujúcich všeobecne prospešné služby dňa 7.1.2013 vykonal zápis a zapísal Vision plus, n.o. pod č. OVVS/37/2012  do registra neziskových organizácií. Obvodnému úradu Košice pri zápise bola priložená zápisnica zo zasadnutia správnej rady a zmluva u zlúčení neziskovej organizácie Vision, n.o. so sídlom Palárikova 10, Košice, IČO 35583304 a neziskovej organizácie Vision plus, n.o. so sídlom Ku potoku 5, 040 16 Košice, IČO 45740003. Z predmetnej zmluvy vyplynulo, že zanikajúcou neziskovou organizáciou je „ Vision, n.o. „ a nástupníckou neziskovou organizáciou je Vision plus, n.o. Nezisková organizácia Vision plus prebrala celý majetok, pohľadávky a záväzky, hnuteľný a nehnuteľný majetok, všetky práva a povinnosti a vklad zakladateľky zanikajúcej neziskovej organizácie Vision, n.o. vo výške 42 638,78 EUR. O túto sumu bol navýšený vklad zakladateľa, spoločnosti HUMANITUS s.r.o.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Zariadenie neziskovej organizácie Vision plus ako poskytovateľa sociálnej služby sa nachádza v príjemnom tichom prostredí mestskej časti Košice-Džungľa, na adrese Člnkova 26. Je to vlastne rodinný dom, pozostávajúci z troch samostatných jednotiek</w:t>
      </w:r>
      <w:r w:rsidR="00831A4F">
        <w:rPr>
          <w:sz w:val="24"/>
          <w:szCs w:val="24"/>
        </w:rPr>
        <w:t xml:space="preserve">, 2 </w:t>
      </w:r>
      <w:r>
        <w:rPr>
          <w:sz w:val="24"/>
          <w:szCs w:val="24"/>
        </w:rPr>
        <w:t xml:space="preserve">jednogaráží, 1 dvojgaráže, komunikačných chodieb a jednej technickej miestnosti s vonkajším WC. Za domom je priestranná, celoročne udržiavaná záhrada, slúžiaca na oddych, telesné aktivity a relax. </w:t>
      </w:r>
    </w:p>
    <w:p w:rsidR="00166DCB" w:rsidRDefault="00166DCB" w:rsidP="00166DCB">
      <w:pPr>
        <w:jc w:val="both"/>
        <w:rPr>
          <w:sz w:val="24"/>
          <w:szCs w:val="24"/>
        </w:rPr>
      </w:pPr>
    </w:p>
    <w:p w:rsidR="00166DCB" w:rsidRDefault="00166DCB" w:rsidP="00166DCB">
      <w:pPr>
        <w:jc w:val="both"/>
        <w:rPr>
          <w:sz w:val="24"/>
          <w:szCs w:val="24"/>
        </w:rPr>
      </w:pPr>
    </w:p>
    <w:p w:rsidR="00755C69" w:rsidRDefault="00755C69" w:rsidP="00831A4F">
      <w:pPr>
        <w:rPr>
          <w:b/>
          <w:sz w:val="28"/>
          <w:szCs w:val="28"/>
        </w:rPr>
      </w:pPr>
    </w:p>
    <w:p w:rsidR="00755C69" w:rsidRDefault="00755C69" w:rsidP="00166DCB">
      <w:pPr>
        <w:jc w:val="both"/>
        <w:rPr>
          <w:b/>
          <w:sz w:val="28"/>
          <w:szCs w:val="28"/>
        </w:rPr>
      </w:pPr>
    </w:p>
    <w:p w:rsidR="00755C69" w:rsidRDefault="00755C69" w:rsidP="00166DCB">
      <w:pPr>
        <w:jc w:val="both"/>
        <w:rPr>
          <w:b/>
          <w:sz w:val="28"/>
          <w:szCs w:val="28"/>
        </w:rPr>
      </w:pPr>
    </w:p>
    <w:p w:rsidR="00166DCB" w:rsidRPr="001F55D3" w:rsidRDefault="00166DCB" w:rsidP="00166DCB">
      <w:pPr>
        <w:jc w:val="both"/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t>Identifikačné údaje organizácie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Názov organizácie : Vision plus, n.o. 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Adresa organizácie : Ku potoku 5, 040 16 Košice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Zastúpenie : PhDr. Ján Perduk, riaditeľ neziskovej organizácie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IČO : 45740003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DIČ : 2023678877</w:t>
      </w:r>
    </w:p>
    <w:p w:rsidR="00166DCB" w:rsidRDefault="00166DCB" w:rsidP="00166DCB">
      <w:pPr>
        <w:pStyle w:val="Default"/>
        <w:rPr>
          <w:sz w:val="22"/>
          <w:szCs w:val="22"/>
        </w:rPr>
      </w:pPr>
    </w:p>
    <w:p w:rsidR="00166DCB" w:rsidRDefault="00166DCB" w:rsidP="00166DCB">
      <w:pPr>
        <w:pStyle w:val="Default"/>
        <w:rPr>
          <w:sz w:val="22"/>
          <w:szCs w:val="22"/>
        </w:rPr>
      </w:pPr>
    </w:p>
    <w:p w:rsidR="00166DCB" w:rsidRDefault="00166DCB" w:rsidP="00166DCB">
      <w:pPr>
        <w:pStyle w:val="Default"/>
        <w:rPr>
          <w:sz w:val="22"/>
          <w:szCs w:val="22"/>
        </w:rPr>
      </w:pPr>
    </w:p>
    <w:p w:rsidR="00166DCB" w:rsidRDefault="00166DCB" w:rsidP="00166DCB">
      <w:pPr>
        <w:pStyle w:val="Default"/>
        <w:rPr>
          <w:sz w:val="22"/>
          <w:szCs w:val="22"/>
        </w:rPr>
      </w:pPr>
    </w:p>
    <w:p w:rsidR="00166DCB" w:rsidRDefault="00166DCB" w:rsidP="00166DCB">
      <w:pPr>
        <w:pStyle w:val="Default"/>
        <w:rPr>
          <w:sz w:val="22"/>
          <w:szCs w:val="22"/>
        </w:rPr>
      </w:pPr>
    </w:p>
    <w:p w:rsidR="00166DCB" w:rsidRPr="001F55D3" w:rsidRDefault="00166DCB" w:rsidP="00166DCB">
      <w:pPr>
        <w:jc w:val="both"/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t>Predmet činnosti a kapacita zariadenia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8"/>
          <w:szCs w:val="28"/>
        </w:rPr>
        <w:t xml:space="preserve">          </w:t>
      </w:r>
      <w:r>
        <w:rPr>
          <w:sz w:val="24"/>
          <w:szCs w:val="24"/>
        </w:rPr>
        <w:t>Zariadenie neziskovej organizácie Vision plus poskytuje sociálne služby podľa zákona č. 448/2008 Z.z. o sociálnych službách v znení neskorších predpisov (ďalej len „zákon“), vykonáva odborné, obslužné a ďalšie činnosti, zabezpečuje vykonávanie týchto činností alebo utvára podmienky na ich vykonávanie v rozsahu ustanovenom zákonom, pre jednotlivé druhy sociálnej služby, ktoré poskytuje.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V časti Špecializované</w:t>
      </w:r>
      <w:r>
        <w:rPr>
          <w:sz w:val="28"/>
          <w:szCs w:val="28"/>
        </w:rPr>
        <w:t xml:space="preserve"> </w:t>
      </w:r>
      <w:r>
        <w:rPr>
          <w:sz w:val="24"/>
          <w:szCs w:val="24"/>
        </w:rPr>
        <w:t>zariadenie, cieľová skupina zdravotne postihnutí občania, poskytuje za podmienok ustanovených zákonom celoročnú pobytovú sociálnu službu dospelej fyzickej osobe, ktorá je odkázaná na pomoc inej fyzickej osoby.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V časti Zariadenie pre seniorov poskytuje za podmienok ustanovených zákonom celoročnú pobytovú sociálnu službu fyzickej osobe, ktorá dovŕšila dôchodkový vek a je odkázaná na pomoc inej fyzickej osoby alebo poskytovanie sociálnej služby v tomto zariadení potrebuje z iných vážnych dôvodov.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V zariadení sa poskytuje pomoc pri odkázanosti na pomoc inej fyzickej osoby, sociálne poradenstvo, sociálna rehabilitácia, ošetrovateľská starostlivosť, ubytovanie, stravovanie, upratovanie, pranie, žehlenie a údržba bielizne a šatstva, je zabezpečovaná pracovná terapia a záujmová činnosť, sú vytvorené podmienky na úschovu cenných osobných vecí. Prijímatelia sociálne služby sú ubytovaní v dvojposteľových a jednoposteľových izbách. Cieľová</w:t>
      </w:r>
      <w:r w:rsidR="00297414">
        <w:rPr>
          <w:sz w:val="24"/>
          <w:szCs w:val="24"/>
        </w:rPr>
        <w:t xml:space="preserve"> kapacita zariadenia v roku 2018</w:t>
      </w:r>
      <w:r>
        <w:rPr>
          <w:sz w:val="24"/>
          <w:szCs w:val="24"/>
        </w:rPr>
        <w:t xml:space="preserve"> bola  25 miest , v časti Špecializované zariadenie je to 16 miest, v časti Zariadenie pre seniorov je kapacita 9 miest.  </w:t>
      </w:r>
      <w:r>
        <w:rPr>
          <w:sz w:val="28"/>
          <w:szCs w:val="28"/>
        </w:rPr>
        <w:t xml:space="preserve">      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</w:t>
      </w:r>
    </w:p>
    <w:p w:rsidR="00166DCB" w:rsidRPr="001F55D3" w:rsidRDefault="00166DCB" w:rsidP="00166DCB">
      <w:pPr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t>Organizačná štruktúra zariadenia Vision plus, n.o.</w:t>
      </w: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>
      <w:pPr>
        <w:pStyle w:val="ListParagraph"/>
      </w:pPr>
    </w:p>
    <w:p w:rsidR="00166DCB" w:rsidRDefault="00166DCB" w:rsidP="00166DCB"/>
    <w:p w:rsidR="00166DCB" w:rsidRDefault="00166DCB" w:rsidP="00166DCB"/>
    <w:p w:rsidR="00166DCB" w:rsidRDefault="00384FF0" w:rsidP="00166DCB">
      <w:r>
        <w:rPr>
          <w:noProof/>
          <w:lang w:val="en-US"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margin-left:-.35pt;margin-top:256.95pt;width:6in;height: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" stroked="f">
            <v:textbox style="mso-fit-shape-to-text:t" inset="0,0,0,0">
              <w:txbxContent>
                <w:p w:rsidR="00CD2793" w:rsidRDefault="00CD2793" w:rsidP="00F206F3">
                  <w:pPr>
                    <w:pStyle w:val="Caption"/>
                    <w:rPr>
                      <w:noProof/>
                    </w:rPr>
                  </w:pPr>
                  <w:r>
                    <w:t xml:space="preserve">Obrázok </w:t>
                  </w:r>
                  <w:r w:rsidR="00384FF0">
                    <w:fldChar w:fldCharType="begin"/>
                  </w:r>
                  <w:r w:rsidR="00384FF0">
                    <w:instrText xml:space="preserve"> SEQ Obrázok \* ARABIC </w:instrText>
                  </w:r>
                  <w:r w:rsidR="00384FF0">
                    <w:fldChar w:fldCharType="separate"/>
                  </w:r>
                  <w:r>
                    <w:rPr>
                      <w:noProof/>
                    </w:rPr>
                    <w:t>1</w:t>
                  </w:r>
                  <w:r w:rsidR="00384FF0">
                    <w:rPr>
                      <w:noProof/>
                    </w:rPr>
                    <w:fldChar w:fldCharType="end"/>
                  </w:r>
                </w:p>
              </w:txbxContent>
            </v:textbox>
            <w10:wrap type="topAndBottom"/>
          </v:shape>
        </w:pict>
      </w:r>
      <w:r w:rsidR="00166DCB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-3810</wp:posOffset>
            </wp:positionV>
            <wp:extent cx="5486400" cy="3209925"/>
            <wp:effectExtent l="0" t="0" r="0" b="0"/>
            <wp:wrapTopAndBottom/>
            <wp:docPr id="1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anchor>
        </w:drawing>
      </w:r>
    </w:p>
    <w:p w:rsidR="00166DCB" w:rsidRDefault="00166DCB" w:rsidP="00166DCB"/>
    <w:p w:rsidR="00166DCB" w:rsidRDefault="00166DCB" w:rsidP="00166DCB"/>
    <w:p w:rsidR="00166DCB" w:rsidRDefault="00166DCB" w:rsidP="00166DCB"/>
    <w:p w:rsidR="00166DCB" w:rsidRDefault="00297414" w:rsidP="00166DCB">
      <w:r>
        <w:rPr>
          <w:sz w:val="24"/>
          <w:szCs w:val="24"/>
        </w:rPr>
        <w:t>V zariadení je ku dňu 31.12.2018</w:t>
      </w:r>
      <w:r w:rsidR="00166DCB">
        <w:rPr>
          <w:sz w:val="24"/>
          <w:szCs w:val="24"/>
        </w:rPr>
        <w:t xml:space="preserve">  stálych  1</w:t>
      </w:r>
      <w:r w:rsidR="00D56D68">
        <w:rPr>
          <w:sz w:val="24"/>
          <w:szCs w:val="24"/>
        </w:rPr>
        <w:t>6</w:t>
      </w:r>
      <w:r w:rsidR="00166DCB">
        <w:rPr>
          <w:sz w:val="24"/>
          <w:szCs w:val="24"/>
        </w:rPr>
        <w:t xml:space="preserve"> zamestnancov</w:t>
      </w:r>
      <w:r w:rsidR="00171AC7">
        <w:rPr>
          <w:sz w:val="24"/>
          <w:szCs w:val="24"/>
        </w:rPr>
        <w:t>.</w:t>
      </w:r>
      <w:r w:rsidR="00166DCB">
        <w:rPr>
          <w:sz w:val="24"/>
          <w:szCs w:val="24"/>
        </w:rPr>
        <w:t xml:space="preserve"> </w:t>
      </w:r>
    </w:p>
    <w:p w:rsidR="00166DCB" w:rsidRDefault="00166DCB" w:rsidP="00166DCB"/>
    <w:p w:rsidR="00755C69" w:rsidRDefault="00755C69" w:rsidP="00166DCB">
      <w:pPr>
        <w:rPr>
          <w:b/>
          <w:sz w:val="28"/>
          <w:szCs w:val="28"/>
        </w:rPr>
      </w:pPr>
    </w:p>
    <w:p w:rsidR="00755C69" w:rsidRDefault="00755C69" w:rsidP="00166DCB">
      <w:pPr>
        <w:rPr>
          <w:b/>
          <w:sz w:val="28"/>
          <w:szCs w:val="28"/>
        </w:rPr>
      </w:pPr>
    </w:p>
    <w:p w:rsidR="00166DCB" w:rsidRPr="001F55D3" w:rsidRDefault="00166DCB" w:rsidP="00166DCB">
      <w:pPr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t>2. Činnosť organizácie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Pre prijímateľov pobytovej sociálnej služby (ďalej len „prijímateľ“) bol zavedený ošetrovateľský proces, ktorý vychádza z princípov humanizmu, rešpektovania ľudských práv a práv prijímateľov. Prijímateľ sa chápe ako nezávislá bytosť s</w:t>
      </w:r>
      <w:r w:rsidR="00831A4F">
        <w:rPr>
          <w:sz w:val="24"/>
          <w:szCs w:val="24"/>
        </w:rPr>
        <w:t> </w:t>
      </w:r>
      <w:r>
        <w:rPr>
          <w:sz w:val="24"/>
          <w:szCs w:val="24"/>
        </w:rPr>
        <w:t>bio</w:t>
      </w:r>
      <w:r w:rsidR="00831A4F">
        <w:rPr>
          <w:sz w:val="24"/>
          <w:szCs w:val="24"/>
        </w:rPr>
        <w:t>–</w:t>
      </w:r>
      <w:r>
        <w:rPr>
          <w:sz w:val="24"/>
          <w:szCs w:val="24"/>
        </w:rPr>
        <w:t xml:space="preserve">psycho-sociálno-duchovným rozmerom, ktorý sa spája so základnými ľudskými potrebami, ako sú napr. dýchanie, príjem potravy a tekutín, vyprázdňovanie, poloha a pohyb, komunikácia, práca, čistota a upravenosť, hra a rekreačné činnosti. 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Kritériami poskytovania ošetrovateľskej starostlivosti sú :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Dekompenzácia psychiatrického ochorenia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Akútne ochorenie, ktoré si nevyžaduje hospitalizáciu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Terminálne štádiá ochorení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Obdobie rekonvalescencie po hospitalizácii prijímateľa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Cieľom poskytovania ošetrovateľskej starostlivosti je komplexná ošetrovateľská starostlivosť pre prijímateľov umiestnených v zariadení zameraná na komunitné ošetrovanie s dôrazom na prevenciu.</w:t>
      </w:r>
      <w:r w:rsidR="00297414">
        <w:rPr>
          <w:sz w:val="24"/>
          <w:szCs w:val="24"/>
        </w:rPr>
        <w:t xml:space="preserve"> </w:t>
      </w:r>
      <w:r>
        <w:rPr>
          <w:sz w:val="24"/>
          <w:szCs w:val="24"/>
        </w:rPr>
        <w:t>V zariadení je zabezpečená zdravotná starostlivosť prostredníctvom odborných lekárov :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MUDr. Lukáčová -    praktický lekár       - 1 x týždenne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MUDr. Žofčáková -       psychiater          - podľa potreby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MUDr. Holoubeková -   neurológ           - podľa potreby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MUDr. Juríková -           internista          - podľa potreby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Zdravotná starostlivosť bola poskytovaná individuálne vyššie menovanými odbornými lekármi, ktorí navštevovali klientov v zariadení, na ostatné odborné vyšetrenia boli klienti dopravovaní do ambulantných a nemocničných zariadení. Odborné zdravotné úkony boli zabezpečované prostredníctvom ADOS a to najzákladnejšie z nich :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Vy</w:t>
      </w:r>
      <w:r w:rsidR="00831A4F">
        <w:rPr>
          <w:sz w:val="24"/>
          <w:szCs w:val="24"/>
        </w:rPr>
        <w:t>konávanie odborných špecializovaných</w:t>
      </w:r>
      <w:r>
        <w:rPr>
          <w:sz w:val="24"/>
          <w:szCs w:val="24"/>
        </w:rPr>
        <w:t xml:space="preserve"> činností spojených s ošetrovateľským procesom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Podávanie naordinovaných liekov a sledovanie ich účinnosti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Odoberanie materiálu na mikrobiologické vyšetrenie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Ošetrovanie dekubitov, cievkovanie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Sondovanie klientov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Sledovanie, meranie a zaznamenávanie fyziologických funkcií</w:t>
      </w:r>
    </w:p>
    <w:p w:rsidR="00297414" w:rsidRPr="00297414" w:rsidRDefault="00166DCB" w:rsidP="00297414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Podieľanie sa na primárnej, sekundárnej a terciárnej prevencii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Spolupráca s odbornými lekármi</w:t>
      </w:r>
    </w:p>
    <w:p w:rsidR="00755C69" w:rsidRDefault="00755C69" w:rsidP="00166DCB">
      <w:pPr>
        <w:jc w:val="both"/>
        <w:rPr>
          <w:sz w:val="24"/>
          <w:szCs w:val="24"/>
        </w:rPr>
      </w:pP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Imobilným prijímateľom boli poskytované nasledovné úkony na lôžku :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Polohovanie, vysadzovanie, vertikalizácia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Nácvik chôdze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Aktívne, pasívne a asistované cvičenia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Dýchacia gymnastika, cievna gymnastika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Liečebný výcvik sebestačnosti – LVS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V zariadení boli a sú zabezpečované obslužné činnosti ( ubytovanie, stravovanie, pranie, žehlenie a údržba bielizne a šatstva ) i ďalšie činnosti pre  klientov ( záujmová činnosť, úschova cenných vecí, poskytovanie nevyhnutného ošatenia a obuvi ).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Nepretržitú 24 hodinovú starostlivosť o klientov zabezpečujú :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Zdravotná sestra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Sociálna pracovníčka</w:t>
      </w:r>
    </w:p>
    <w:p w:rsidR="00D56D68" w:rsidRDefault="00D56D68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Inštruktor sociálnej rehabilitácie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De</w:t>
      </w:r>
      <w:r w:rsidR="00D56D68">
        <w:rPr>
          <w:sz w:val="24"/>
          <w:szCs w:val="24"/>
        </w:rPr>
        <w:t>väť</w:t>
      </w:r>
      <w:r>
        <w:rPr>
          <w:sz w:val="24"/>
          <w:szCs w:val="24"/>
        </w:rPr>
        <w:t xml:space="preserve"> opatrovateliek pracujúcich v 12-hodinových zmenách a </w:t>
      </w:r>
      <w:r w:rsidR="00D56D68">
        <w:rPr>
          <w:sz w:val="24"/>
          <w:szCs w:val="24"/>
        </w:rPr>
        <w:t>jedna</w:t>
      </w:r>
      <w:r>
        <w:rPr>
          <w:sz w:val="24"/>
          <w:szCs w:val="24"/>
        </w:rPr>
        <w:t xml:space="preserve"> v 8 hodinovej zmene</w:t>
      </w:r>
    </w:p>
    <w:p w:rsidR="00166DCB" w:rsidRPr="00384FF0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Upratovačka</w:t>
      </w:r>
    </w:p>
    <w:p w:rsidR="00166DCB" w:rsidRDefault="00166DCB" w:rsidP="00166DCB">
      <w:pPr>
        <w:jc w:val="both"/>
        <w:rPr>
          <w:sz w:val="24"/>
          <w:szCs w:val="24"/>
        </w:rPr>
      </w:pPr>
    </w:p>
    <w:p w:rsidR="00166DCB" w:rsidRDefault="00297414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>V roku 2018</w:t>
      </w:r>
      <w:r w:rsidR="00166DCB">
        <w:rPr>
          <w:sz w:val="24"/>
          <w:szCs w:val="24"/>
        </w:rPr>
        <w:t xml:space="preserve"> boli uskutočnené pre klientov nasledovné kultúrno-spoločenské akcie :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Fašiangová zábava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Veľkonočné sviatky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Oslava Dňa matiek</w:t>
      </w:r>
    </w:p>
    <w:p w:rsidR="00297414" w:rsidRDefault="00297414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Návštevy divadelných predstavení ŠD Košice / Tom, Dick a</w:t>
      </w:r>
      <w:r w:rsidR="005C62AF">
        <w:rPr>
          <w:sz w:val="24"/>
          <w:szCs w:val="24"/>
        </w:rPr>
        <w:t> </w:t>
      </w:r>
      <w:r>
        <w:rPr>
          <w:sz w:val="24"/>
          <w:szCs w:val="24"/>
        </w:rPr>
        <w:t>Harry</w:t>
      </w:r>
      <w:r w:rsidR="005C62AF">
        <w:rPr>
          <w:sz w:val="24"/>
          <w:szCs w:val="24"/>
        </w:rPr>
        <w:t>,  Luskáčik /</w:t>
      </w:r>
    </w:p>
    <w:p w:rsidR="005C62AF" w:rsidRDefault="005C62AF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Výlet do košickej zóny oddychu Park Anička</w:t>
      </w:r>
    </w:p>
    <w:p w:rsidR="005C62AF" w:rsidRDefault="005C62AF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Návšteva DSS Košice – Barca spojená s relaxom v miestnom parku 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Adventné obdobie a slávenie Vianoc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Samozrejmosťou </w:t>
      </w:r>
      <w:r w:rsidR="00425110">
        <w:rPr>
          <w:sz w:val="24"/>
          <w:szCs w:val="24"/>
        </w:rPr>
        <w:t>sú</w:t>
      </w:r>
      <w:r>
        <w:rPr>
          <w:sz w:val="24"/>
          <w:szCs w:val="24"/>
        </w:rPr>
        <w:t xml:space="preserve"> oslavy jubileí jednotlivých klientov</w:t>
      </w:r>
    </w:p>
    <w:p w:rsidR="00166DCB" w:rsidRDefault="00166DCB" w:rsidP="00166DCB">
      <w:pPr>
        <w:pStyle w:val="ListParagraph"/>
        <w:jc w:val="both"/>
        <w:rPr>
          <w:sz w:val="24"/>
          <w:szCs w:val="24"/>
        </w:rPr>
      </w:pPr>
    </w:p>
    <w:p w:rsidR="00166DCB" w:rsidRDefault="00166DCB" w:rsidP="00166DCB">
      <w:pPr>
        <w:jc w:val="both"/>
        <w:rPr>
          <w:sz w:val="24"/>
          <w:szCs w:val="24"/>
        </w:rPr>
      </w:pPr>
    </w:p>
    <w:p w:rsidR="00166DCB" w:rsidRDefault="00166DCB" w:rsidP="00166DCB">
      <w:pPr>
        <w:jc w:val="both"/>
        <w:rPr>
          <w:sz w:val="24"/>
          <w:szCs w:val="24"/>
        </w:rPr>
      </w:pPr>
    </w:p>
    <w:p w:rsidR="00166DCB" w:rsidRDefault="00166DCB" w:rsidP="00166DCB">
      <w:pPr>
        <w:jc w:val="both"/>
        <w:rPr>
          <w:sz w:val="24"/>
          <w:szCs w:val="24"/>
        </w:rPr>
      </w:pPr>
    </w:p>
    <w:p w:rsidR="00166DCB" w:rsidRDefault="00166DCB" w:rsidP="00166DCB">
      <w:pPr>
        <w:jc w:val="both"/>
        <w:rPr>
          <w:sz w:val="24"/>
          <w:szCs w:val="24"/>
        </w:rPr>
      </w:pPr>
    </w:p>
    <w:p w:rsidR="00755C69" w:rsidRPr="005C62AF" w:rsidRDefault="00755C69" w:rsidP="005C62AF">
      <w:pPr>
        <w:jc w:val="both"/>
        <w:rPr>
          <w:sz w:val="24"/>
          <w:szCs w:val="24"/>
        </w:rPr>
      </w:pPr>
    </w:p>
    <w:p w:rsidR="00384FF0" w:rsidRDefault="00384FF0" w:rsidP="005C62AF">
      <w:pPr>
        <w:rPr>
          <w:b/>
          <w:sz w:val="28"/>
          <w:szCs w:val="28"/>
        </w:rPr>
      </w:pPr>
    </w:p>
    <w:p w:rsidR="005C62AF" w:rsidRPr="005C62AF" w:rsidRDefault="00166DCB" w:rsidP="005C62AF">
      <w:pPr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lastRenderedPageBreak/>
        <w:t>3.Správa o hospodárení</w:t>
      </w:r>
      <w:r>
        <w:rPr>
          <w:sz w:val="28"/>
          <w:szCs w:val="28"/>
        </w:rPr>
        <w:t xml:space="preserve">           </w:t>
      </w:r>
    </w:p>
    <w:p w:rsidR="00166DCB" w:rsidRPr="00384FF0" w:rsidRDefault="00166DCB" w:rsidP="00166DCB">
      <w:pPr>
        <w:rPr>
          <w:sz w:val="28"/>
          <w:szCs w:val="28"/>
        </w:rPr>
      </w:pPr>
      <w:r>
        <w:t>Vision plus n.o., Ku potoku 5, 040 01 Košice, IČO : 45740003.</w:t>
      </w:r>
    </w:p>
    <w:p w:rsidR="00755C69" w:rsidRDefault="005C62AF" w:rsidP="00166DCB">
      <w:pPr>
        <w:rPr>
          <w:b/>
        </w:rPr>
      </w:pPr>
      <w:r>
        <w:rPr>
          <w:b/>
        </w:rPr>
        <w:t>Plánovaný rozpočet na rok 2018</w:t>
      </w:r>
      <w:r w:rsidR="00166DCB">
        <w:rPr>
          <w:b/>
        </w:rPr>
        <w:t xml:space="preserve"> v EUR.</w:t>
      </w:r>
    </w:p>
    <w:p w:rsidR="00EA4070" w:rsidRDefault="00EA4070" w:rsidP="00EA4070">
      <w:r>
        <w:rPr>
          <w:b/>
        </w:rPr>
        <w:t xml:space="preserve">Príjmy  :                                           Plán                                             </w:t>
      </w:r>
    </w:p>
    <w:p w:rsidR="00EA4070" w:rsidRDefault="00EA4070" w:rsidP="00EA4070">
      <w:r>
        <w:t xml:space="preserve">Dotácia ŠZ                                       118000.-                                      </w:t>
      </w:r>
    </w:p>
    <w:p w:rsidR="00EA4070" w:rsidRDefault="00EA4070" w:rsidP="00EA4070">
      <w:r>
        <w:t xml:space="preserve">Dotácia ZpS                                      45000,-                                         </w:t>
      </w:r>
    </w:p>
    <w:p w:rsidR="00EA4070" w:rsidRDefault="00EA4070" w:rsidP="00EA4070">
      <w:r>
        <w:t xml:space="preserve">Príjmy od klientov                         167000,-                                      </w:t>
      </w:r>
    </w:p>
    <w:p w:rsidR="00EA4070" w:rsidRDefault="00EA4070" w:rsidP="00EA4070">
      <w:r>
        <w:t xml:space="preserve">Príspevky z 2 % dane                        2000,-                                           </w:t>
      </w:r>
    </w:p>
    <w:p w:rsidR="00EA4070" w:rsidRDefault="00EA4070" w:rsidP="00EA4070">
      <w:r>
        <w:t xml:space="preserve">Ostatné príjmy                                  3000,-                                              </w:t>
      </w:r>
    </w:p>
    <w:p w:rsidR="00EA4070" w:rsidRDefault="00EA4070" w:rsidP="00EA4070">
      <w:pPr>
        <w:rPr>
          <w:b/>
        </w:rPr>
      </w:pPr>
      <w:r>
        <w:rPr>
          <w:b/>
        </w:rPr>
        <w:t>Spolu príjmy :                                 335000,-</w:t>
      </w:r>
    </w:p>
    <w:p w:rsidR="00EA4070" w:rsidRDefault="00EA4070" w:rsidP="00EA4070">
      <w:pPr>
        <w:rPr>
          <w:b/>
        </w:rPr>
      </w:pPr>
      <w:r>
        <w:rPr>
          <w:b/>
        </w:rPr>
        <w:t xml:space="preserve">Výdavky :                                           Plán                                            </w:t>
      </w:r>
    </w:p>
    <w:p w:rsidR="00EA4070" w:rsidRDefault="00EA4070" w:rsidP="00EA4070">
      <w:r>
        <w:t xml:space="preserve">Nájom a energie                              43000,-                                              </w:t>
      </w:r>
    </w:p>
    <w:p w:rsidR="00EA4070" w:rsidRDefault="00EA4070" w:rsidP="00EA4070">
      <w:r>
        <w:t xml:space="preserve">Mzdy a odvody                               170000,-                                           </w:t>
      </w:r>
    </w:p>
    <w:p w:rsidR="00EA4070" w:rsidRDefault="00EA4070" w:rsidP="00EA4070">
      <w:r>
        <w:t xml:space="preserve">Strava                                                 50000,-                                            </w:t>
      </w:r>
    </w:p>
    <w:p w:rsidR="00EA4070" w:rsidRDefault="00EA4070" w:rsidP="00EA4070">
      <w:r>
        <w:t xml:space="preserve">Údržba a opravy :                              2000,-                                               </w:t>
      </w:r>
    </w:p>
    <w:p w:rsidR="00EA4070" w:rsidRDefault="00EA4070" w:rsidP="00EA4070">
      <w:r>
        <w:t xml:space="preserve">Ost. Služby :                                     22000-                                              </w:t>
      </w:r>
    </w:p>
    <w:p w:rsidR="00EA4070" w:rsidRDefault="00EA4070" w:rsidP="00EA4070">
      <w:r>
        <w:t xml:space="preserve">Dane a poplatky :                              2000,-                                               </w:t>
      </w:r>
    </w:p>
    <w:p w:rsidR="00EA4070" w:rsidRDefault="00EA4070" w:rsidP="00EA4070">
      <w:r>
        <w:t xml:space="preserve">Vybavenie :                                       10000,-                                             </w:t>
      </w:r>
    </w:p>
    <w:p w:rsidR="00EA4070" w:rsidRDefault="00EA4070" w:rsidP="00EA4070">
      <w:r>
        <w:t xml:space="preserve">Spotreba:                                           20000,-                                             </w:t>
      </w:r>
    </w:p>
    <w:p w:rsidR="00EA4070" w:rsidRDefault="00EA4070" w:rsidP="00EA4070">
      <w:r>
        <w:t xml:space="preserve">Cestovné :                                          6000,-                                                </w:t>
      </w:r>
    </w:p>
    <w:p w:rsidR="00EA4070" w:rsidRDefault="00EA4070" w:rsidP="00EA4070">
      <w:r>
        <w:t xml:space="preserve">Doplatky za lieky :                            8000,-                                                 </w:t>
      </w:r>
    </w:p>
    <w:p w:rsidR="00EA4070" w:rsidRDefault="00EA4070" w:rsidP="00EA4070">
      <w:pPr>
        <w:rPr>
          <w:b/>
        </w:rPr>
      </w:pPr>
      <w:r>
        <w:t xml:space="preserve">Odpisy                                          .     2000,-                                                 </w:t>
      </w:r>
    </w:p>
    <w:p w:rsidR="00EA4070" w:rsidRDefault="00EA4070" w:rsidP="00EA4070">
      <w:r>
        <w:rPr>
          <w:b/>
        </w:rPr>
        <w:t>Spolu výdavky :                            335000,-</w:t>
      </w:r>
    </w:p>
    <w:p w:rsidR="00EA4070" w:rsidRDefault="00EA4070" w:rsidP="00166DCB"/>
    <w:p w:rsidR="006C4A79" w:rsidRPr="005C62AF" w:rsidRDefault="00166DCB" w:rsidP="005C62AF">
      <w:r>
        <w:t>Košice, 31</w:t>
      </w:r>
      <w:r w:rsidR="005C62AF">
        <w:t>.01.2018</w:t>
      </w:r>
      <w:r w:rsidR="00EA4070">
        <w:t xml:space="preserve">,      </w:t>
      </w:r>
      <w:r>
        <w:t xml:space="preserve">Vypracoval :  Ing. Baloghová                     </w:t>
      </w:r>
      <w:r w:rsidR="005C62AF">
        <w:t xml:space="preserve"> Schválil :     Mgr. Koromházová</w:t>
      </w:r>
    </w:p>
    <w:p w:rsidR="00384FF0" w:rsidRDefault="00384FF0" w:rsidP="00166DCB">
      <w:pPr>
        <w:pBdr>
          <w:bottom w:val="single" w:sz="12" w:space="0" w:color="00000A"/>
        </w:pBdr>
      </w:pPr>
    </w:p>
    <w:p w:rsidR="00384FF0" w:rsidRDefault="00384FF0" w:rsidP="00166DCB">
      <w:pPr>
        <w:pBdr>
          <w:bottom w:val="single" w:sz="12" w:space="0" w:color="00000A"/>
        </w:pBdr>
      </w:pPr>
    </w:p>
    <w:p w:rsidR="00166DCB" w:rsidRDefault="00166DCB" w:rsidP="00166DCB">
      <w:pPr>
        <w:pBdr>
          <w:bottom w:val="single" w:sz="12" w:space="0" w:color="00000A"/>
        </w:pBdr>
      </w:pPr>
      <w:r>
        <w:lastRenderedPageBreak/>
        <w:t>Vision plus n.o., Ku potoku 5, 040 01 Košice, IČO : 45740003.</w:t>
      </w:r>
    </w:p>
    <w:p w:rsidR="006C4A79" w:rsidRDefault="00166DCB" w:rsidP="00166DCB">
      <w:pPr>
        <w:rPr>
          <w:b/>
        </w:rPr>
      </w:pPr>
      <w:r>
        <w:rPr>
          <w:b/>
        </w:rPr>
        <w:t>Plánovaný rozpočet na rok 201</w:t>
      </w:r>
      <w:r w:rsidR="005C62AF">
        <w:rPr>
          <w:b/>
        </w:rPr>
        <w:t>8</w:t>
      </w:r>
      <w:r>
        <w:rPr>
          <w:b/>
        </w:rPr>
        <w:t xml:space="preserve"> v EUR a jeho plnenie.</w:t>
      </w:r>
    </w:p>
    <w:p w:rsidR="00EA4070" w:rsidRDefault="00EA4070" w:rsidP="00EA4070"/>
    <w:p w:rsidR="00EA4070" w:rsidRDefault="00EA4070" w:rsidP="00EA4070">
      <w:pPr>
        <w:rPr>
          <w:b/>
        </w:rPr>
      </w:pPr>
      <w:r>
        <w:rPr>
          <w:b/>
        </w:rPr>
        <w:t xml:space="preserve">Príjmy  :                                           Plán                                             Skutočnosť      </w:t>
      </w:r>
    </w:p>
    <w:p w:rsidR="00EA4070" w:rsidRDefault="00EA4070" w:rsidP="00EA4070">
      <w:r>
        <w:t>Dotácia  ŠZ                                     118000.-                                      119531,08</w:t>
      </w:r>
    </w:p>
    <w:p w:rsidR="00EA4070" w:rsidRDefault="00EA4070" w:rsidP="00EA4070">
      <w:r>
        <w:t>Dotácia ZpS                                      45000,-                                         44892,00</w:t>
      </w:r>
    </w:p>
    <w:p w:rsidR="00EA4070" w:rsidRDefault="00EA4070" w:rsidP="00EA4070">
      <w:r>
        <w:t>Príjmy od klientov                         167000,-                                      166866,27</w:t>
      </w:r>
    </w:p>
    <w:p w:rsidR="00EA4070" w:rsidRDefault="00EA4070" w:rsidP="00EA4070">
      <w:r>
        <w:t>Príspevky z 2 % dane                        2000,-                                           1002,84</w:t>
      </w:r>
    </w:p>
    <w:p w:rsidR="00EA4070" w:rsidRDefault="00EA4070" w:rsidP="00EA4070">
      <w:r>
        <w:t>Ostatné príjmy                                  3000,-                                              842,63</w:t>
      </w:r>
    </w:p>
    <w:p w:rsidR="00EA4070" w:rsidRDefault="00EA4070" w:rsidP="00EA4070">
      <w:pPr>
        <w:rPr>
          <w:b/>
        </w:rPr>
      </w:pPr>
      <w:r>
        <w:rPr>
          <w:b/>
        </w:rPr>
        <w:t>Spolu príjmy :                                 335000,-</w:t>
      </w:r>
    </w:p>
    <w:p w:rsidR="00EA4070" w:rsidRDefault="00EA4070" w:rsidP="00EA4070">
      <w:pPr>
        <w:rPr>
          <w:b/>
        </w:rPr>
      </w:pPr>
    </w:p>
    <w:p w:rsidR="00EA4070" w:rsidRDefault="00EA4070" w:rsidP="00EA4070">
      <w:pPr>
        <w:rPr>
          <w:b/>
        </w:rPr>
      </w:pPr>
      <w:r>
        <w:rPr>
          <w:b/>
        </w:rPr>
        <w:t>Výdavky :                                           Plán                                            Skutočnosť</w:t>
      </w:r>
    </w:p>
    <w:p w:rsidR="00EA4070" w:rsidRDefault="00EA4070" w:rsidP="00EA4070">
      <w:r>
        <w:t>Nájom a energie                              43000,-                                              43140,-</w:t>
      </w:r>
    </w:p>
    <w:p w:rsidR="00EA4070" w:rsidRDefault="00EA4070" w:rsidP="00EA4070">
      <w:r>
        <w:t>Mzdy a odvody                               170000,-                                           169258,03</w:t>
      </w:r>
    </w:p>
    <w:p w:rsidR="00EA4070" w:rsidRDefault="00EA4070" w:rsidP="00EA4070">
      <w:r>
        <w:t>Strava                                                 50000,-                                            50481,62</w:t>
      </w:r>
    </w:p>
    <w:p w:rsidR="00EA4070" w:rsidRDefault="00EA4070" w:rsidP="00EA4070">
      <w:r>
        <w:t>Údržba a opravy :                              2000,-                                               1658,46</w:t>
      </w:r>
    </w:p>
    <w:p w:rsidR="00EA4070" w:rsidRDefault="00EA4070" w:rsidP="00EA4070">
      <w:r>
        <w:t>Ost. Služby :                                     22000-                                              21880,72</w:t>
      </w:r>
    </w:p>
    <w:p w:rsidR="00EA4070" w:rsidRDefault="00EA4070" w:rsidP="00EA4070">
      <w:r>
        <w:t>Dane a poplatky :                              2000,-                                               2507,15</w:t>
      </w:r>
    </w:p>
    <w:p w:rsidR="00EA4070" w:rsidRDefault="00EA4070" w:rsidP="00EA4070">
      <w:r>
        <w:t>Vybavenie :                                       10000,-                                             10364,53</w:t>
      </w:r>
    </w:p>
    <w:p w:rsidR="00EA4070" w:rsidRDefault="00EA4070" w:rsidP="00EA4070">
      <w:r>
        <w:t>Spotreba:                                           20000,-                                             19664,76</w:t>
      </w:r>
    </w:p>
    <w:p w:rsidR="00EA4070" w:rsidRDefault="00EA4070" w:rsidP="00EA4070">
      <w:r>
        <w:t>Cestovné :                                          6000,-                                                6055,78</w:t>
      </w:r>
    </w:p>
    <w:p w:rsidR="00EA4070" w:rsidRDefault="00EA4070" w:rsidP="00EA4070">
      <w:r>
        <w:t>Doplatky za lieky :                            8000,-                                                 7509,17</w:t>
      </w:r>
    </w:p>
    <w:p w:rsidR="00EA4070" w:rsidRDefault="00EA4070" w:rsidP="00EA4070">
      <w:r>
        <w:t>Odpisy                                          .     2000,-                                                 2075,00</w:t>
      </w:r>
    </w:p>
    <w:p w:rsidR="00EA4070" w:rsidRDefault="00EA4070" w:rsidP="00EA4070">
      <w:pPr>
        <w:rPr>
          <w:b/>
        </w:rPr>
      </w:pPr>
      <w:r>
        <w:rPr>
          <w:b/>
        </w:rPr>
        <w:t>Spolu výdavky :                             335000,-                                            334595,22</w:t>
      </w:r>
    </w:p>
    <w:p w:rsidR="00EA4070" w:rsidRDefault="00EA4070" w:rsidP="00EA4070"/>
    <w:p w:rsidR="00EA4070" w:rsidRPr="005C62AF" w:rsidRDefault="00EA4070" w:rsidP="00166DCB">
      <w:pPr>
        <w:rPr>
          <w:b/>
        </w:rPr>
      </w:pPr>
    </w:p>
    <w:p w:rsidR="00166DCB" w:rsidRDefault="00166DCB" w:rsidP="00166DCB">
      <w:r>
        <w:t>Vypracoval :  Ing. Baloghová                      Schválil :     Mgr. Koromházová</w:t>
      </w:r>
    </w:p>
    <w:p w:rsidR="00166DCB" w:rsidRDefault="00166DCB" w:rsidP="00166DCB">
      <w:pPr>
        <w:rPr>
          <w:sz w:val="24"/>
          <w:szCs w:val="24"/>
        </w:rPr>
      </w:pPr>
    </w:p>
    <w:p w:rsidR="00166DCB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>V príjmovej časti rozpočtu je rozdiel  v plnení : Príjmy z 2 percent da</w:t>
      </w:r>
      <w:r w:rsidR="00EA4070">
        <w:rPr>
          <w:sz w:val="24"/>
          <w:szCs w:val="24"/>
        </w:rPr>
        <w:t>ní a ostatných príjmov.</w:t>
      </w:r>
    </w:p>
    <w:p w:rsidR="00166DCB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>Vo výdavkovej časti rozpočtu bolo pravidelne mesačne kontrolované čerpanie výdavkov a bola venovaná zvýšená pozornosť  na efektívne a hospodárne vynakladanie finančných prostriedkov.</w:t>
      </w:r>
    </w:p>
    <w:p w:rsidR="00166DCB" w:rsidRDefault="00166DCB" w:rsidP="00166DCB">
      <w:pPr>
        <w:rPr>
          <w:sz w:val="24"/>
          <w:szCs w:val="24"/>
        </w:rPr>
      </w:pPr>
    </w:p>
    <w:p w:rsidR="00166DCB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>Kontrolná činnosť bola vykonávaná priebežne v spolupráci s audítorkou Ing. Matildou Duditšovou.</w:t>
      </w:r>
    </w:p>
    <w:p w:rsidR="00166DCB" w:rsidRDefault="00166DCB" w:rsidP="00166DCB">
      <w:pPr>
        <w:rPr>
          <w:sz w:val="24"/>
          <w:szCs w:val="24"/>
        </w:rPr>
      </w:pPr>
    </w:p>
    <w:p w:rsidR="00166DCB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>Priebežná finančná kontrola bola zameraná na :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Dodržiavanie čerpania mzdových prostriedkov a bežných výdavkov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Kontrolu výstupných zostáv finančných a výkazov miezd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Kontrolu platieb od klientov oproti predpisom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Kontrolu inventarizácie pokladne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Kontrolu inventarizácie príručných skladov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Kontrolu personálnej a mzdovej agendy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Kontrolu dodávateľských zmlúv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Priebežnú bežnú kontrolu hospodárenia organizácie.</w:t>
      </w:r>
    </w:p>
    <w:p w:rsidR="00166DCB" w:rsidRDefault="00166DCB" w:rsidP="00166DCB">
      <w:pPr>
        <w:rPr>
          <w:sz w:val="24"/>
          <w:szCs w:val="24"/>
        </w:rPr>
      </w:pPr>
    </w:p>
    <w:p w:rsidR="00166DCB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>Ekonomická činnosť organizácie v roku 201</w:t>
      </w:r>
      <w:r w:rsidR="003144ED">
        <w:rPr>
          <w:sz w:val="24"/>
          <w:szCs w:val="24"/>
        </w:rPr>
        <w:t>8</w:t>
      </w:r>
      <w:r>
        <w:rPr>
          <w:sz w:val="24"/>
          <w:szCs w:val="24"/>
        </w:rPr>
        <w:t xml:space="preserve"> bola zameraná na :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Prípravu a rozpis rozpočtu na rok 201</w:t>
      </w:r>
      <w:r w:rsidR="003144ED">
        <w:rPr>
          <w:sz w:val="24"/>
          <w:szCs w:val="24"/>
        </w:rPr>
        <w:t>8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Výkon finančného účtovníctva v programe   Pohoda software – účtovanie tržieb, nákladov, pokladne, majetku a miezd v podvojnom účtovníctve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Sledovanie a kontrolovanie čerpania dotácie od Košického samosprávneho kraja a Mesta Košice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Finančné výstupy v podobe štatistík a rozborov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Priebežnú kontrolu podvojného a mzdového účtovníctva a pokladne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Kontrolu príjmov a výdavkov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Kontrolu úhrad od klientov a sledovanie pohľadávok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Evidenciu a kontrolu faktúr a ich úhradu</w:t>
      </w:r>
    </w:p>
    <w:p w:rsidR="00166DCB" w:rsidRDefault="00166DCB" w:rsidP="00166DCB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Inventarizáciu majetku, pohľadávok a záväzkov k 31.12.</w:t>
      </w:r>
      <w:r w:rsidR="003144ED">
        <w:rPr>
          <w:sz w:val="24"/>
          <w:szCs w:val="24"/>
        </w:rPr>
        <w:t>2018</w:t>
      </w:r>
    </w:p>
    <w:p w:rsidR="00166DCB" w:rsidRDefault="00166DCB" w:rsidP="00166DCB">
      <w:pPr>
        <w:pStyle w:val="ListParagraph"/>
        <w:rPr>
          <w:sz w:val="24"/>
          <w:szCs w:val="24"/>
        </w:rPr>
      </w:pPr>
    </w:p>
    <w:p w:rsidR="00166DCB" w:rsidRDefault="00166DCB" w:rsidP="00166DCB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Vedenie účtovnej , personálnej a mzdovej agendy je zabezpečené dodávateľsky extern</w:t>
      </w:r>
      <w:r w:rsidR="00EC5278">
        <w:rPr>
          <w:sz w:val="24"/>
          <w:szCs w:val="24"/>
        </w:rPr>
        <w:t>ou firmou ECONSULT spol. s r.o.</w:t>
      </w:r>
    </w:p>
    <w:p w:rsidR="00166DCB" w:rsidRDefault="00166DCB" w:rsidP="00166DCB">
      <w:pPr>
        <w:pStyle w:val="ListParagraph"/>
        <w:rPr>
          <w:sz w:val="24"/>
          <w:szCs w:val="24"/>
        </w:rPr>
      </w:pPr>
    </w:p>
    <w:p w:rsidR="00EA4070" w:rsidRDefault="00EA4070" w:rsidP="00166DCB">
      <w:pPr>
        <w:rPr>
          <w:b/>
          <w:sz w:val="24"/>
          <w:szCs w:val="24"/>
        </w:rPr>
      </w:pPr>
    </w:p>
    <w:p w:rsidR="00166DCB" w:rsidRPr="001F55D3" w:rsidRDefault="00166DCB" w:rsidP="00166DCB">
      <w:pPr>
        <w:rPr>
          <w:b/>
          <w:sz w:val="24"/>
          <w:szCs w:val="24"/>
        </w:rPr>
      </w:pPr>
      <w:r w:rsidRPr="001F55D3">
        <w:rPr>
          <w:b/>
          <w:sz w:val="24"/>
          <w:szCs w:val="24"/>
        </w:rPr>
        <w:lastRenderedPageBreak/>
        <w:t>Ekonomicky oprávnené náklady pre rok 201</w:t>
      </w:r>
      <w:r w:rsidR="003144ED">
        <w:rPr>
          <w:b/>
          <w:sz w:val="24"/>
          <w:szCs w:val="24"/>
        </w:rPr>
        <w:t>8</w:t>
      </w:r>
      <w:r w:rsidRPr="001F55D3">
        <w:rPr>
          <w:b/>
          <w:sz w:val="24"/>
          <w:szCs w:val="24"/>
        </w:rPr>
        <w:t>.</w:t>
      </w:r>
    </w:p>
    <w:p w:rsidR="00166DCB" w:rsidRDefault="00166DCB" w:rsidP="00166DCB">
      <w:pPr>
        <w:rPr>
          <w:sz w:val="24"/>
          <w:szCs w:val="24"/>
        </w:rPr>
      </w:pPr>
    </w:p>
    <w:p w:rsidR="00166DCB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 xml:space="preserve">Ekonomicky oprávnené náklady pre klienta špecializovaného zariadenia na jeden rok sú </w:t>
      </w:r>
      <w:r w:rsidR="00154ABE">
        <w:rPr>
          <w:sz w:val="24"/>
          <w:szCs w:val="24"/>
        </w:rPr>
        <w:t>12818,04</w:t>
      </w:r>
      <w:r w:rsidR="006D0431">
        <w:rPr>
          <w:sz w:val="24"/>
          <w:szCs w:val="24"/>
        </w:rPr>
        <w:t xml:space="preserve"> Eur, </w:t>
      </w:r>
      <w:r>
        <w:rPr>
          <w:sz w:val="24"/>
          <w:szCs w:val="24"/>
        </w:rPr>
        <w:t xml:space="preserve">na jeden mesiac je to </w:t>
      </w:r>
      <w:r w:rsidR="00154ABE">
        <w:rPr>
          <w:sz w:val="24"/>
          <w:szCs w:val="24"/>
        </w:rPr>
        <w:t>1068,17</w:t>
      </w:r>
      <w:r>
        <w:rPr>
          <w:sz w:val="24"/>
          <w:szCs w:val="24"/>
        </w:rPr>
        <w:t xml:space="preserve"> EUR.</w:t>
      </w:r>
    </w:p>
    <w:p w:rsidR="003144ED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 xml:space="preserve">Ekonomicky oprávnené náklady pre klienta v zariadení pre seniorov sú </w:t>
      </w:r>
      <w:r w:rsidR="00154ABE">
        <w:rPr>
          <w:sz w:val="24"/>
          <w:szCs w:val="24"/>
        </w:rPr>
        <w:t>10444,32</w:t>
      </w:r>
      <w:r>
        <w:rPr>
          <w:sz w:val="24"/>
          <w:szCs w:val="24"/>
        </w:rPr>
        <w:t xml:space="preserve"> EUR na jeden rok,</w:t>
      </w:r>
      <w:r w:rsidR="006D043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na jeden mesiac je to </w:t>
      </w:r>
      <w:r w:rsidR="00154ABE">
        <w:rPr>
          <w:sz w:val="24"/>
          <w:szCs w:val="24"/>
        </w:rPr>
        <w:t>870,36</w:t>
      </w:r>
      <w:r>
        <w:rPr>
          <w:sz w:val="24"/>
          <w:szCs w:val="24"/>
        </w:rPr>
        <w:t xml:space="preserve"> EUR.</w:t>
      </w:r>
    </w:p>
    <w:p w:rsidR="003144ED" w:rsidRPr="003144ED" w:rsidRDefault="003144ED" w:rsidP="00166DCB">
      <w:pPr>
        <w:rPr>
          <w:sz w:val="24"/>
          <w:szCs w:val="24"/>
        </w:rPr>
      </w:pPr>
    </w:p>
    <w:p w:rsidR="00166DCB" w:rsidRPr="001F55D3" w:rsidRDefault="00166DCB" w:rsidP="00166DCB">
      <w:pPr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t>Hospodárenie za rok 201</w:t>
      </w:r>
      <w:r w:rsidR="003144ED">
        <w:rPr>
          <w:b/>
          <w:sz w:val="28"/>
          <w:szCs w:val="28"/>
        </w:rPr>
        <w:t>8</w:t>
      </w:r>
      <w:r w:rsidRPr="001F55D3">
        <w:rPr>
          <w:b/>
          <w:sz w:val="28"/>
          <w:szCs w:val="28"/>
        </w:rPr>
        <w:t>.</w:t>
      </w:r>
    </w:p>
    <w:p w:rsidR="00166DCB" w:rsidRDefault="00166DCB" w:rsidP="00166DCB">
      <w:pPr>
        <w:rPr>
          <w:sz w:val="28"/>
          <w:szCs w:val="28"/>
        </w:rPr>
      </w:pPr>
    </w:p>
    <w:p w:rsidR="00166DCB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>Náklady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Názov účtu</w:t>
            </w:r>
          </w:p>
          <w:p w:rsidR="00166DCB" w:rsidRDefault="00166DCB">
            <w:pPr>
              <w:rPr>
                <w:sz w:val="24"/>
                <w:szCs w:val="24"/>
              </w:rPr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Účet 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Suma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Spotreba materiálu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EF47AD">
              <w:rPr>
                <w:sz w:val="24"/>
                <w:szCs w:val="24"/>
              </w:rPr>
              <w:t>88020,08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Spotreba energie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502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2918AA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EF47A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  <w:r w:rsidR="00EF47AD">
              <w:rPr>
                <w:sz w:val="24"/>
                <w:szCs w:val="24"/>
              </w:rPr>
              <w:t>9540</w:t>
            </w:r>
            <w:r w:rsidR="00166DCB">
              <w:rPr>
                <w:sz w:val="24"/>
                <w:szCs w:val="24"/>
              </w:rPr>
              <w:t>,-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Opravy a udržiavanie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EF47AD">
              <w:rPr>
                <w:sz w:val="24"/>
                <w:szCs w:val="24"/>
              </w:rPr>
              <w:t xml:space="preserve">  1658,46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Cestovné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512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166DCB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6055,78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Ostatné služby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518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166DC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62692,74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Mzdové náklady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124342,78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144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Zákon. s</w:t>
            </w:r>
            <w:r w:rsidR="00166DCB">
              <w:rPr>
                <w:sz w:val="24"/>
                <w:szCs w:val="24"/>
              </w:rPr>
              <w:t>oc</w:t>
            </w:r>
            <w:r>
              <w:rPr>
                <w:sz w:val="24"/>
                <w:szCs w:val="24"/>
              </w:rPr>
              <w:t xml:space="preserve">iálne </w:t>
            </w:r>
            <w:r w:rsidR="00166DCB">
              <w:rPr>
                <w:sz w:val="24"/>
                <w:szCs w:val="24"/>
              </w:rPr>
              <w:t>.poistenie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524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C84C57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EF47AD">
              <w:rPr>
                <w:sz w:val="24"/>
                <w:szCs w:val="24"/>
              </w:rPr>
              <w:t>42923,04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Zákon.</w:t>
            </w:r>
            <w:r w:rsidR="003144E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soc</w:t>
            </w:r>
            <w:r w:rsidR="003144ED">
              <w:rPr>
                <w:sz w:val="24"/>
                <w:szCs w:val="24"/>
              </w:rPr>
              <w:t xml:space="preserve">iálne </w:t>
            </w:r>
            <w:r>
              <w:rPr>
                <w:sz w:val="24"/>
                <w:szCs w:val="24"/>
              </w:rPr>
              <w:t>.náklady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527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1992,21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Dane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538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2507,15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144E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Ostatné</w:t>
            </w:r>
            <w:r w:rsidR="00166DCB">
              <w:rPr>
                <w:sz w:val="24"/>
                <w:szCs w:val="24"/>
              </w:rPr>
              <w:t xml:space="preserve"> náklady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54x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C84C57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="00EF47AD">
              <w:rPr>
                <w:sz w:val="24"/>
                <w:szCs w:val="24"/>
              </w:rPr>
              <w:t>502,22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Odpisy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C84C57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="00EF47AD">
              <w:rPr>
                <w:sz w:val="24"/>
                <w:szCs w:val="24"/>
              </w:rPr>
              <w:t>2075</w:t>
            </w:r>
            <w:r w:rsidR="00166DCB">
              <w:rPr>
                <w:sz w:val="24"/>
                <w:szCs w:val="24"/>
              </w:rPr>
              <w:t>,-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Spolu</w:t>
            </w:r>
          </w:p>
          <w:p w:rsidR="00166DCB" w:rsidRDefault="00166DCB">
            <w:pPr>
              <w:rPr>
                <w:sz w:val="24"/>
                <w:szCs w:val="24"/>
              </w:rPr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>
            <w:pPr>
              <w:rPr>
                <w:sz w:val="24"/>
                <w:szCs w:val="24"/>
              </w:rPr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334595,22</w:t>
            </w:r>
          </w:p>
        </w:tc>
      </w:tr>
    </w:tbl>
    <w:p w:rsidR="00166DCB" w:rsidRDefault="00166DCB" w:rsidP="00166DCB">
      <w:pPr>
        <w:rPr>
          <w:sz w:val="24"/>
          <w:szCs w:val="24"/>
        </w:rPr>
      </w:pPr>
    </w:p>
    <w:p w:rsidR="00166DCB" w:rsidRDefault="00166DCB" w:rsidP="00166DCB">
      <w:pPr>
        <w:rPr>
          <w:sz w:val="24"/>
          <w:szCs w:val="24"/>
        </w:rPr>
      </w:pPr>
      <w:r>
        <w:rPr>
          <w:sz w:val="24"/>
          <w:szCs w:val="24"/>
        </w:rPr>
        <w:t>Výnosy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Názov účtu</w:t>
            </w:r>
          </w:p>
          <w:p w:rsidR="00166DCB" w:rsidRDefault="00166DCB">
            <w:pPr>
              <w:rPr>
                <w:sz w:val="24"/>
                <w:szCs w:val="24"/>
              </w:rPr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Účet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Suma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Úroky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644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C84C5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</w:t>
            </w:r>
            <w:r w:rsidR="00C84C57">
              <w:rPr>
                <w:sz w:val="24"/>
                <w:szCs w:val="24"/>
              </w:rPr>
              <w:t>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Iné výnosy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649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EF47AD"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</w:rPr>
              <w:t xml:space="preserve"> </w:t>
            </w:r>
            <w:r w:rsidR="00EF47AD">
              <w:rPr>
                <w:sz w:val="24"/>
                <w:szCs w:val="24"/>
              </w:rPr>
              <w:t>842,63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Príspevky od klientov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663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166866,27</w:t>
            </w:r>
          </w:p>
        </w:tc>
      </w:tr>
      <w:tr w:rsidR="00166DCB" w:rsidTr="00166DCB">
        <w:trPr>
          <w:trHeight w:val="354"/>
        </w:trPr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Prísp</w:t>
            </w:r>
            <w:r w:rsidR="003144ED">
              <w:rPr>
                <w:sz w:val="24"/>
                <w:szCs w:val="24"/>
              </w:rPr>
              <w:t>evok z podielu zaplatenej</w:t>
            </w:r>
            <w:r>
              <w:rPr>
                <w:sz w:val="24"/>
                <w:szCs w:val="24"/>
              </w:rPr>
              <w:t xml:space="preserve"> dane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665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1002,84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 xml:space="preserve">Dotácie 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691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C84C57" w:rsidP="00EF47AD">
            <w:r>
              <w:t xml:space="preserve">  </w:t>
            </w:r>
            <w:r w:rsidR="00EF47AD">
              <w:t>164423,08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 w:rsidP="00B143AA">
            <w:r>
              <w:t>Spolu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C84C57" w:rsidP="00EF47AD">
            <w:r>
              <w:t xml:space="preserve">  </w:t>
            </w:r>
            <w:r w:rsidR="00EF47AD">
              <w:t>333134,82</w:t>
            </w:r>
          </w:p>
        </w:tc>
      </w:tr>
    </w:tbl>
    <w:p w:rsidR="00384FF0" w:rsidRDefault="00384FF0" w:rsidP="00166DCB">
      <w:pPr>
        <w:rPr>
          <w:b/>
          <w:sz w:val="28"/>
          <w:szCs w:val="28"/>
        </w:rPr>
      </w:pPr>
    </w:p>
    <w:p w:rsidR="00166DCB" w:rsidRPr="001F55D3" w:rsidRDefault="00C84C57" w:rsidP="00166DCB">
      <w:pPr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lastRenderedPageBreak/>
        <w:t>Položky súvahy k 31.12.201</w:t>
      </w:r>
      <w:r w:rsidR="00EF47AD">
        <w:rPr>
          <w:b/>
          <w:sz w:val="28"/>
          <w:szCs w:val="28"/>
        </w:rPr>
        <w:t>8</w:t>
      </w:r>
      <w:r w:rsidR="00166DCB" w:rsidRPr="001F55D3">
        <w:rPr>
          <w:b/>
          <w:sz w:val="28"/>
          <w:szCs w:val="28"/>
        </w:rPr>
        <w:t>.</w:t>
      </w:r>
    </w:p>
    <w:p w:rsidR="00166DCB" w:rsidRDefault="00166DCB" w:rsidP="00166DCB">
      <w:pPr>
        <w:rPr>
          <w:sz w:val="28"/>
          <w:szCs w:val="28"/>
        </w:rPr>
      </w:pPr>
      <w:r>
        <w:rPr>
          <w:sz w:val="28"/>
          <w:szCs w:val="28"/>
        </w:rPr>
        <w:t>Aktíva  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Názov účtu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Účet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Suma</w:t>
            </w:r>
          </w:p>
          <w:p w:rsidR="00166DCB" w:rsidRDefault="00166DCB">
            <w:pPr>
              <w:rPr>
                <w:sz w:val="28"/>
                <w:szCs w:val="28"/>
              </w:rPr>
            </w:pP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144ED">
            <w:r>
              <w:t>Samostatne h</w:t>
            </w:r>
            <w:r w:rsidR="00166DCB">
              <w:t>nut</w:t>
            </w:r>
            <w:r>
              <w:t xml:space="preserve">eľné </w:t>
            </w:r>
            <w:r w:rsidR="00166DCB">
              <w:t xml:space="preserve"> veci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0221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>
            <w:r>
              <w:t>21962</w:t>
            </w:r>
            <w:r w:rsidR="00166DCB">
              <w:t>,00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Pokladnica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2111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>
            <w:r>
              <w:t xml:space="preserve">  3529,98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Banka 2927886862/1100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tabs>
                <w:tab w:val="center" w:pos="1427"/>
              </w:tabs>
            </w:pPr>
            <w:r>
              <w:t>2211</w:t>
            </w:r>
            <w:r>
              <w:tab/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EF47AD">
            <w:r>
              <w:t xml:space="preserve">  </w:t>
            </w:r>
            <w:r w:rsidR="00C84C57">
              <w:t xml:space="preserve"> </w:t>
            </w:r>
            <w:r>
              <w:t xml:space="preserve"> </w:t>
            </w:r>
            <w:r w:rsidR="00EF47AD">
              <w:t xml:space="preserve"> </w:t>
            </w:r>
            <w:r>
              <w:t xml:space="preserve"> </w:t>
            </w:r>
            <w:r w:rsidR="00EF47AD">
              <w:t>- 1,67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Banka 2926888487/1100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2212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 w:rsidP="00C84C57">
            <w:r>
              <w:t xml:space="preserve">      59,48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Banka 2949029976/1100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2213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EF47AD">
            <w:r>
              <w:t xml:space="preserve"> </w:t>
            </w:r>
            <w:r w:rsidR="00EF47AD">
              <w:t xml:space="preserve">  </w:t>
            </w:r>
            <w:r w:rsidR="00C84C57">
              <w:t xml:space="preserve">  </w:t>
            </w:r>
            <w:r>
              <w:t xml:space="preserve"> </w:t>
            </w:r>
            <w:r w:rsidR="00EF47AD">
              <w:t>67,08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Spolu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EF47AD">
            <w:r>
              <w:t>25666,97</w:t>
            </w:r>
          </w:p>
        </w:tc>
      </w:tr>
    </w:tbl>
    <w:p w:rsidR="00B143AA" w:rsidRDefault="00B143AA" w:rsidP="00166DCB">
      <w:pPr>
        <w:rPr>
          <w:sz w:val="28"/>
          <w:szCs w:val="28"/>
        </w:rPr>
      </w:pPr>
    </w:p>
    <w:p w:rsidR="00166DCB" w:rsidRDefault="00166DCB" w:rsidP="00166DCB">
      <w:pPr>
        <w:rPr>
          <w:sz w:val="28"/>
          <w:szCs w:val="28"/>
        </w:rPr>
      </w:pPr>
      <w:r>
        <w:rPr>
          <w:sz w:val="28"/>
          <w:szCs w:val="28"/>
        </w:rPr>
        <w:t>Pasíva 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Názov účtu :</w:t>
            </w:r>
          </w:p>
          <w:p w:rsidR="00166DCB" w:rsidRDefault="00166DCB">
            <w:pPr>
              <w:rPr>
                <w:sz w:val="28"/>
                <w:szCs w:val="28"/>
              </w:rPr>
            </w:pP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Účet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Suma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 xml:space="preserve">Opravky 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0821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D3683B">
            <w:r>
              <w:t xml:space="preserve">   </w:t>
            </w:r>
            <w:r w:rsidR="00D3683B">
              <w:t>8546</w:t>
            </w:r>
            <w:r>
              <w:t>,00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Dodávatelia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3211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D3683B">
            <w:r>
              <w:t xml:space="preserve">   </w:t>
            </w:r>
            <w:r w:rsidR="00D3683B">
              <w:t>1239,20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Krátkodobé rezervy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3231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D3683B">
            <w:r>
              <w:t xml:space="preserve">   </w:t>
            </w:r>
            <w:r w:rsidR="00D3683B">
              <w:t>3492,38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Prijaté preddavky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3241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D3683B">
            <w:r>
              <w:t xml:space="preserve">     </w:t>
            </w:r>
            <w:r w:rsidR="00D3683B">
              <w:t xml:space="preserve">    </w:t>
            </w:r>
            <w:r>
              <w:t>0,00</w:t>
            </w:r>
          </w:p>
        </w:tc>
      </w:tr>
      <w:tr w:rsidR="00C84C57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C57" w:rsidRDefault="003144ED">
            <w:r>
              <w:t>Ostatné závä</w:t>
            </w:r>
            <w:r w:rsidR="00972452">
              <w:t>zky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C57" w:rsidRDefault="00972452">
            <w:r>
              <w:t>3251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4C57" w:rsidRDefault="00972452" w:rsidP="00C84C57">
            <w:r>
              <w:t xml:space="preserve">   82</w:t>
            </w:r>
            <w:r w:rsidR="00D3683B">
              <w:t>0</w:t>
            </w:r>
            <w:r>
              <w:t>0,00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Nevyfakturované dodávky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3261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D3683B">
            <w:r>
              <w:t xml:space="preserve">   </w:t>
            </w:r>
            <w:r w:rsidR="00D3683B">
              <w:t>3820,60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Zamestnanci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3311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972452" w:rsidP="00D3683B">
            <w:r>
              <w:t xml:space="preserve">   </w:t>
            </w:r>
            <w:r w:rsidR="00D3683B">
              <w:t>9338,60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Zúčtovanie s.p. + z.p.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336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D3683B">
            <w:r>
              <w:t xml:space="preserve">   </w:t>
            </w:r>
            <w:r w:rsidR="00D3683B">
              <w:t>5161,45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144ED">
            <w:r>
              <w:t>Daň zo závislej</w:t>
            </w:r>
            <w:r w:rsidR="00166DCB">
              <w:t xml:space="preserve"> činnosti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3421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 w:rsidP="00972452">
            <w:r>
              <w:t xml:space="preserve">   1208,72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Daň z motor. vozidiel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3451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 w:rsidP="00972452">
            <w:r>
              <w:t xml:space="preserve">          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Iné záväzky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3791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>
            <w:r>
              <w:t xml:space="preserve">         0</w:t>
            </w:r>
            <w:r w:rsidR="00166DCB">
              <w:t>,00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Dotácie s</w:t>
            </w:r>
            <w:r w:rsidR="003144ED">
              <w:t> </w:t>
            </w:r>
            <w:r>
              <w:t>KSK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3481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972452">
            <w:r>
              <w:t xml:space="preserve">     </w:t>
            </w:r>
            <w:r w:rsidR="00166DCB">
              <w:t xml:space="preserve">    0,00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Výnosy budúcich období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3841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D3683B">
            <w:r>
              <w:t xml:space="preserve">   </w:t>
            </w:r>
            <w:r w:rsidR="00972452">
              <w:t xml:space="preserve"> </w:t>
            </w:r>
            <w:r w:rsidR="00D3683B">
              <w:t xml:space="preserve">    </w:t>
            </w:r>
            <w:r w:rsidR="00972452">
              <w:t xml:space="preserve"> </w:t>
            </w:r>
            <w:r w:rsidR="00D3683B">
              <w:t>0</w:t>
            </w:r>
            <w:r w:rsidR="00972452">
              <w:t>,00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Základné imanie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411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 xml:space="preserve">  21886,05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144ED">
            <w:r>
              <w:t xml:space="preserve">Nevysporiadaný </w:t>
            </w:r>
            <w:r w:rsidR="00166DCB">
              <w:t>výsledok hosp.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428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 w:rsidP="00D3683B">
            <w:r>
              <w:t>-46926,28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Sociálny fond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472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 w:rsidP="00972452">
            <w:r>
              <w:t xml:space="preserve">    1556,68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Dlhodobé pôžičky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D3683B">
            <w:r>
              <w:t>4</w:t>
            </w:r>
            <w:r w:rsidR="00D3683B">
              <w:t>61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 w:rsidP="00972452">
            <w:r>
              <w:t xml:space="preserve">    9603,97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Hospodársky výsledok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 w:rsidP="00D3683B">
            <w:r>
              <w:t xml:space="preserve">   -1460,40</w:t>
            </w:r>
          </w:p>
        </w:tc>
      </w:tr>
      <w:tr w:rsidR="00166DCB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>
            <w:r>
              <w:t>Spolu</w:t>
            </w:r>
          </w:p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 w:rsidP="00D3683B">
            <w:r>
              <w:t xml:space="preserve"> </w:t>
            </w:r>
            <w:r w:rsidR="00972452">
              <w:t xml:space="preserve"> </w:t>
            </w:r>
            <w:r>
              <w:t>25666,97</w:t>
            </w:r>
          </w:p>
        </w:tc>
      </w:tr>
    </w:tbl>
    <w:p w:rsidR="006C4A79" w:rsidRDefault="006C4A79" w:rsidP="00166DCB"/>
    <w:p w:rsidR="00384FF0" w:rsidRDefault="00384FF0" w:rsidP="00166DCB">
      <w:pPr>
        <w:rPr>
          <w:b/>
          <w:sz w:val="28"/>
          <w:szCs w:val="28"/>
        </w:rPr>
      </w:pPr>
    </w:p>
    <w:p w:rsidR="00384FF0" w:rsidRDefault="00384FF0" w:rsidP="00166DCB">
      <w:pPr>
        <w:rPr>
          <w:b/>
          <w:sz w:val="28"/>
          <w:szCs w:val="28"/>
        </w:rPr>
      </w:pPr>
    </w:p>
    <w:p w:rsidR="00384FF0" w:rsidRDefault="00384FF0" w:rsidP="00166DCB">
      <w:pPr>
        <w:rPr>
          <w:b/>
          <w:sz w:val="28"/>
          <w:szCs w:val="28"/>
        </w:rPr>
      </w:pPr>
    </w:p>
    <w:p w:rsidR="00384FF0" w:rsidRDefault="00384FF0" w:rsidP="00166DCB">
      <w:pPr>
        <w:rPr>
          <w:b/>
          <w:sz w:val="28"/>
          <w:szCs w:val="28"/>
        </w:rPr>
      </w:pPr>
    </w:p>
    <w:p w:rsidR="00166DCB" w:rsidRPr="00B143AA" w:rsidRDefault="00166DCB" w:rsidP="00166DCB">
      <w:pPr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lastRenderedPageBreak/>
        <w:t>Štatistické údaje.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>
            <w:r>
              <w:t>Počet obyvateľov k 1.1.2018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F55D3">
            <w:r>
              <w:t>25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>
            <w:r>
              <w:t>V roku 2018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Prijatí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A1FFC">
            <w:r>
              <w:t>7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831A4F">
            <w:r>
              <w:t>P</w:t>
            </w:r>
            <w:r w:rsidR="00166DCB">
              <w:t>repustení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 xml:space="preserve"> 2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831A4F">
            <w:r>
              <w:t>Z</w:t>
            </w:r>
            <w:r w:rsidR="00166DCB">
              <w:t>omrelí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A1FFC">
            <w:r>
              <w:t>5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D3683B">
            <w:r>
              <w:t>Počet obyvateľov k 31.12.2018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F55D3">
            <w:r>
              <w:t>25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Z toho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144ED">
            <w:r>
              <w:t xml:space="preserve">Dlhodobo zdravotne </w:t>
            </w:r>
            <w:r w:rsidR="00166DCB">
              <w:t xml:space="preserve"> postihnutí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F55D3">
            <w:r>
              <w:t>25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Osoby v dôchodkovom veku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F55D3">
            <w:r>
              <w:t>25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144ED">
            <w:r>
              <w:t>Ž</w:t>
            </w:r>
            <w:r w:rsidR="00166DCB">
              <w:t>eny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 w:rsidP="001F55D3">
            <w:r>
              <w:t>2</w:t>
            </w:r>
            <w:r w:rsidR="001F55D3">
              <w:t>2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144ED">
            <w:r>
              <w:t>M</w:t>
            </w:r>
            <w:r w:rsidR="00166DCB">
              <w:t>uži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 xml:space="preserve"> 3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Veková štruktúra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63-74 rokov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A1FFC">
            <w:r>
              <w:t>5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75-79 rokov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A1FFC">
            <w:r>
              <w:t>4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80-84 rokov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A1FFC" w:rsidP="003A1FFC">
            <w:r>
              <w:t>6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166DCB">
            <w:r>
              <w:t>85-89 rokov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A1FFC">
            <w:r>
              <w:t>5</w:t>
            </w:r>
          </w:p>
        </w:tc>
      </w:tr>
      <w:tr w:rsidR="00454DA0" w:rsidTr="00166DCB">
        <w:tc>
          <w:tcPr>
            <w:tcW w:w="3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166DCB"/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6DCB" w:rsidRDefault="003A1FFC">
            <w:r>
              <w:t>nad 90 rokov</w:t>
            </w:r>
          </w:p>
        </w:tc>
        <w:tc>
          <w:tcPr>
            <w:tcW w:w="3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6DCB" w:rsidRDefault="003A1FFC">
            <w:r>
              <w:t>5</w:t>
            </w:r>
          </w:p>
        </w:tc>
      </w:tr>
    </w:tbl>
    <w:p w:rsidR="00166DCB" w:rsidRDefault="00166DCB" w:rsidP="00166DCB">
      <w:pPr>
        <w:rPr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DC5A98" w:rsidRDefault="00DC5A98" w:rsidP="00166DCB">
      <w:pPr>
        <w:rPr>
          <w:b/>
          <w:sz w:val="28"/>
          <w:szCs w:val="28"/>
        </w:rPr>
      </w:pPr>
    </w:p>
    <w:p w:rsidR="00166DCB" w:rsidRPr="001F55D3" w:rsidRDefault="00166DCB" w:rsidP="00166DCB">
      <w:pPr>
        <w:rPr>
          <w:b/>
          <w:sz w:val="28"/>
          <w:szCs w:val="28"/>
        </w:rPr>
      </w:pPr>
      <w:r w:rsidRPr="001F55D3">
        <w:rPr>
          <w:b/>
          <w:sz w:val="28"/>
          <w:szCs w:val="28"/>
        </w:rPr>
        <w:t>4.</w:t>
      </w:r>
      <w:r w:rsidR="00BC361F">
        <w:rPr>
          <w:b/>
          <w:sz w:val="28"/>
          <w:szCs w:val="28"/>
        </w:rPr>
        <w:t xml:space="preserve"> </w:t>
      </w:r>
      <w:r w:rsidRPr="001F55D3">
        <w:rPr>
          <w:b/>
          <w:sz w:val="28"/>
          <w:szCs w:val="28"/>
        </w:rPr>
        <w:t xml:space="preserve">Ciele a aktivity organizácie na rok </w:t>
      </w:r>
      <w:r w:rsidR="003144ED">
        <w:rPr>
          <w:b/>
          <w:sz w:val="28"/>
          <w:szCs w:val="28"/>
        </w:rPr>
        <w:t>2019</w:t>
      </w:r>
      <w:r w:rsidR="00D53FE9">
        <w:rPr>
          <w:b/>
          <w:sz w:val="28"/>
          <w:szCs w:val="28"/>
        </w:rPr>
        <w:t>.</w:t>
      </w:r>
    </w:p>
    <w:p w:rsidR="00166DCB" w:rsidRDefault="00166DCB" w:rsidP="00166DCB">
      <w:pPr>
        <w:rPr>
          <w:sz w:val="28"/>
          <w:szCs w:val="28"/>
        </w:rPr>
      </w:pP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Z dôvodu neustále sa zvyšujúcich nárokov, ktoré sú kladené na oblasť sociálnej starostlivosti a zvýšenú konkurenciu poskytovateľov sociálnych služieb verejných i neverejných, pre ďalšie napredovanie v našom zariadení sa budeme usilovať o neustále zlepšovanie v rámci starostlivosti o našich klientov. Naším cieľom je poskytovať čo najkvalitnejšie služby a uspokojovať nielen ich primárne, ale aj sekundárne potreby a dosiahnutie vzájomnej spokojnosti. Za účelom skvalitnenia poskytovaných sociálnych služieb budú priority a ciele zariadenia v nasledujúcom období zamerané na :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Poskytovanie kvalitných sociálnych služieb na základe etického odborného prístupu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Zapojenie klientov do verejného diania v zariadení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Zachovanie a pestovanie kontaktu s rodinou a komunitami</w:t>
      </w:r>
    </w:p>
    <w:p w:rsidR="00166DCB" w:rsidRDefault="003144ED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Spolužitie</w:t>
      </w:r>
      <w:r w:rsidR="00166DCB">
        <w:rPr>
          <w:sz w:val="24"/>
          <w:szCs w:val="24"/>
        </w:rPr>
        <w:t xml:space="preserve"> klientov a ich bezpečnosti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Zabezpečenie ďalšieho vzdelávania pre odborný personál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Uplatňovanie nových trendov, postupov a metód v poskytovaní sociálnych služieb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Vytváranie priaznivých pracovných a sociálnych podmienok pre zamestnancov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Zabezpečovanie účasti na pravidelných školeniach a seminároch v súlade s aktuálne sa meniacou legislatívou</w:t>
      </w:r>
    </w:p>
    <w:p w:rsidR="00166DCB" w:rsidRDefault="00166DCB" w:rsidP="00166DCB">
      <w:pPr>
        <w:pStyle w:val="ListParagraph"/>
        <w:numPr>
          <w:ilvl w:val="0"/>
          <w:numId w:val="2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Podporovanie štúdia z radov vlastných zamestnancov a starostlivosť o ich odborný rast</w:t>
      </w:r>
    </w:p>
    <w:p w:rsidR="00166DCB" w:rsidRDefault="00166DCB" w:rsidP="00166DCB">
      <w:pPr>
        <w:jc w:val="both"/>
        <w:rPr>
          <w:sz w:val="24"/>
          <w:szCs w:val="24"/>
        </w:rPr>
      </w:pP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Záverom chceme ešte raz zdôrazniť našu prioritu, t.j. skvalitnenie poskytovaných sociálnych služieb v zmysle platnej legislatívy, uspokojovanie individuálnych potrieb prijímateľov sociálnych služieb s ohľadom na ich zdravotný stav, vek, osobnostný a psychický vývoj a ďalšie špecifické potreby. Zámerom je vytváranie podmienok na sebarealizáciu prijímateľov sociálnych služieb, upevňovanie získaných návykov, prehlbovanie vedomostí, získanie nových poznatkov, začlenenie sa do kolektívu, upevňovanie dobrých vzťahov, udržovanie aktivity a predovšetkým zlepšenie kvality života našich klientov a ich primeranú integráciu. Rodinnému charakteru nášho zariadenia určite pomáha a i naďalej bude prospievať neobmedzená možnosť návštev našich klientov ich rodinnými príslušníkmi, rešpektovanie ich pripomienok, nápadov a individuálnych požiadaviek. Všestranná spokojnosť našich klientov bude nielen cieľom nášho zariadenia, ale i ocenením našej práce a činnosti.             </w:t>
      </w:r>
    </w:p>
    <w:p w:rsidR="00166DCB" w:rsidRDefault="00166DCB" w:rsidP="00166DC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32327A" w:rsidRDefault="0032327A" w:rsidP="0032327A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rFonts w:asciiTheme="minorHAnsi" w:hAnsiTheme="minorHAnsi" w:cstheme="minorHAnsi"/>
          <w:b/>
          <w:sz w:val="28"/>
          <w:szCs w:val="28"/>
          <w:lang w:val="sk-SK"/>
        </w:rPr>
      </w:pPr>
    </w:p>
    <w:p w:rsidR="00DC5A98" w:rsidRDefault="00DC5A98" w:rsidP="0032327A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rFonts w:asciiTheme="minorHAnsi" w:hAnsiTheme="minorHAnsi" w:cstheme="minorHAnsi"/>
          <w:b/>
          <w:sz w:val="28"/>
          <w:szCs w:val="28"/>
          <w:lang w:val="sk-SK"/>
        </w:rPr>
      </w:pPr>
    </w:p>
    <w:p w:rsidR="00DC5A98" w:rsidRDefault="00DC5A98" w:rsidP="0032327A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rFonts w:asciiTheme="minorHAnsi" w:hAnsiTheme="minorHAnsi" w:cstheme="minorHAnsi"/>
          <w:b/>
          <w:sz w:val="28"/>
          <w:szCs w:val="28"/>
          <w:lang w:val="sk-SK"/>
        </w:rPr>
      </w:pPr>
    </w:p>
    <w:p w:rsidR="00DC5A98" w:rsidRDefault="00DC5A98" w:rsidP="0032327A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rFonts w:asciiTheme="minorHAnsi" w:hAnsiTheme="minorHAnsi" w:cstheme="minorHAnsi"/>
          <w:b/>
          <w:sz w:val="28"/>
          <w:szCs w:val="28"/>
          <w:lang w:val="sk-SK"/>
        </w:rPr>
      </w:pPr>
    </w:p>
    <w:p w:rsidR="0032327A" w:rsidRPr="00B143AA" w:rsidRDefault="0032327A" w:rsidP="0032327A">
      <w:pPr>
        <w:rPr>
          <w:sz w:val="28"/>
          <w:szCs w:val="28"/>
        </w:rPr>
      </w:pPr>
    </w:p>
    <w:p w:rsidR="00B143AA" w:rsidRPr="00B143AA" w:rsidRDefault="00EA20CA" w:rsidP="00B143AA">
      <w:pPr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B143AA">
        <w:rPr>
          <w:b/>
          <w:sz w:val="28"/>
          <w:szCs w:val="28"/>
        </w:rPr>
        <w:t xml:space="preserve">. </w:t>
      </w:r>
      <w:r w:rsidR="00B143AA" w:rsidRPr="00B143AA">
        <w:rPr>
          <w:b/>
          <w:sz w:val="28"/>
          <w:szCs w:val="28"/>
        </w:rPr>
        <w:t>Ekonomicky oprávnené náklady pre rok 2018.</w:t>
      </w:r>
    </w:p>
    <w:p w:rsidR="00B143AA" w:rsidRDefault="00B143AA" w:rsidP="00B143AA">
      <w:pPr>
        <w:rPr>
          <w:sz w:val="24"/>
          <w:szCs w:val="24"/>
        </w:rPr>
      </w:pPr>
    </w:p>
    <w:p w:rsidR="00B143AA" w:rsidRDefault="00B143AA" w:rsidP="00B143AA">
      <w:pPr>
        <w:rPr>
          <w:sz w:val="24"/>
          <w:szCs w:val="24"/>
        </w:rPr>
      </w:pPr>
      <w:r>
        <w:rPr>
          <w:sz w:val="24"/>
          <w:szCs w:val="24"/>
        </w:rPr>
        <w:t>Ekonomicky oprávnené náklady pre klienta špecializovaného zariadenia na jeden rok sú 12348,36 Eur, na jeden mesiac je to 1029,03,- EUR.</w:t>
      </w:r>
    </w:p>
    <w:p w:rsidR="00B143AA" w:rsidRDefault="00B143AA" w:rsidP="00B143AA">
      <w:pPr>
        <w:rPr>
          <w:sz w:val="24"/>
          <w:szCs w:val="24"/>
        </w:rPr>
      </w:pPr>
      <w:r>
        <w:rPr>
          <w:sz w:val="24"/>
          <w:szCs w:val="24"/>
        </w:rPr>
        <w:t>Ekonomicky oprávnené náklady pre klienta v zariadení pre seniorov sú 9862,68 EUR na jeden rok,  na jeden mesiac je to 821,89,- EUR.</w:t>
      </w:r>
    </w:p>
    <w:p w:rsidR="00B143AA" w:rsidRPr="003144ED" w:rsidRDefault="00B143AA" w:rsidP="00B143AA">
      <w:pPr>
        <w:rPr>
          <w:sz w:val="24"/>
          <w:szCs w:val="24"/>
        </w:rPr>
      </w:pPr>
    </w:p>
    <w:p w:rsidR="00EA622E" w:rsidRDefault="00EA622E"/>
    <w:p w:rsidR="00B143AA" w:rsidRDefault="00B143AA" w:rsidP="00B143AA"/>
    <w:p w:rsidR="00B143AA" w:rsidRPr="00B143AA" w:rsidRDefault="00EA20CA" w:rsidP="00B143AA">
      <w:pPr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6</w:t>
      </w:r>
      <w:r w:rsidR="00B143AA" w:rsidRPr="00B143AA">
        <w:rPr>
          <w:b/>
          <w:noProof/>
          <w:sz w:val="28"/>
          <w:szCs w:val="28"/>
        </w:rPr>
        <w:t>.</w:t>
      </w:r>
      <w:r w:rsidR="00B143AA">
        <w:rPr>
          <w:b/>
          <w:noProof/>
          <w:sz w:val="28"/>
          <w:szCs w:val="28"/>
        </w:rPr>
        <w:t xml:space="preserve"> Obrázková príloha</w:t>
      </w:r>
    </w:p>
    <w:p w:rsidR="00EA622E" w:rsidRDefault="00573A2E">
      <w:r>
        <w:rPr>
          <w:noProof/>
        </w:rPr>
        <w:lastRenderedPageBreak/>
        <w:drawing>
          <wp:inline distT="0" distB="0" distL="0" distR="0">
            <wp:extent cx="5731510" cy="403987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3987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3987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3987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03987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03987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22E" w:rsidRDefault="00EA622E"/>
    <w:p w:rsidR="00DF61C9" w:rsidRDefault="00DF61C9">
      <w:r>
        <w:rPr>
          <w:noProof/>
        </w:rPr>
        <w:lastRenderedPageBreak/>
        <w:drawing>
          <wp:inline distT="0" distB="0" distL="0" distR="0">
            <wp:extent cx="3557324" cy="5428959"/>
            <wp:effectExtent l="0" t="2223" r="2858" b="285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1a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57324" cy="542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1C9" w:rsidRPr="00DF61C9" w:rsidRDefault="00DF61C9" w:rsidP="00DF61C9"/>
    <w:p w:rsidR="00DF61C9" w:rsidRDefault="00DF61C9" w:rsidP="00DF61C9"/>
    <w:p w:rsidR="00EA622E" w:rsidRDefault="00DF61C9" w:rsidP="00DF61C9">
      <w:r>
        <w:rPr>
          <w:noProof/>
        </w:rPr>
        <w:lastRenderedPageBreak/>
        <w:drawing>
          <wp:inline distT="0" distB="0" distL="0" distR="0">
            <wp:extent cx="3658768" cy="5547364"/>
            <wp:effectExtent l="7938" t="0" r="7302" b="730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 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71277" cy="556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6B3" w:rsidRDefault="00DF61C9" w:rsidP="00DF61C9">
      <w:r>
        <w:rPr>
          <w:noProof/>
        </w:rPr>
        <w:lastRenderedPageBreak/>
        <w:drawing>
          <wp:inline distT="0" distB="0" distL="0" distR="0">
            <wp:extent cx="4152900" cy="6216878"/>
            <wp:effectExtent l="0" t="3175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2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3495" cy="621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6B3" w:rsidRPr="005636B3" w:rsidRDefault="005636B3" w:rsidP="005636B3"/>
    <w:p w:rsidR="005636B3" w:rsidRPr="005636B3" w:rsidRDefault="005636B3" w:rsidP="005636B3"/>
    <w:p w:rsidR="005636B3" w:rsidRPr="005636B3" w:rsidRDefault="005636B3" w:rsidP="005636B3"/>
    <w:p w:rsidR="005636B3" w:rsidRPr="005636B3" w:rsidRDefault="005636B3" w:rsidP="005636B3"/>
    <w:p w:rsidR="005636B3" w:rsidRDefault="005636B3" w:rsidP="005636B3"/>
    <w:p w:rsidR="00DF61C9" w:rsidRDefault="005636B3" w:rsidP="005636B3">
      <w:pPr>
        <w:tabs>
          <w:tab w:val="left" w:pos="1875"/>
        </w:tabs>
      </w:pPr>
      <w:r>
        <w:tab/>
      </w:r>
    </w:p>
    <w:p w:rsidR="005636B3" w:rsidRDefault="005636B3" w:rsidP="005636B3">
      <w:pPr>
        <w:tabs>
          <w:tab w:val="left" w:pos="1875"/>
        </w:tabs>
      </w:pPr>
    </w:p>
    <w:p w:rsidR="005636B3" w:rsidRDefault="005636B3" w:rsidP="005636B3">
      <w:pPr>
        <w:tabs>
          <w:tab w:val="left" w:pos="1875"/>
        </w:tabs>
      </w:pPr>
    </w:p>
    <w:p w:rsidR="005636B3" w:rsidRDefault="005636B3" w:rsidP="005636B3">
      <w:pPr>
        <w:tabs>
          <w:tab w:val="left" w:pos="1875"/>
        </w:tabs>
      </w:pPr>
    </w:p>
    <w:p w:rsidR="005636B3" w:rsidRDefault="005636B3" w:rsidP="005636B3">
      <w:pPr>
        <w:tabs>
          <w:tab w:val="left" w:pos="1875"/>
        </w:tabs>
      </w:pPr>
    </w:p>
    <w:p w:rsidR="005636B3" w:rsidRPr="00EA20CA" w:rsidRDefault="00EA20CA" w:rsidP="00EA20CA">
      <w:pPr>
        <w:pStyle w:val="ListParagraph"/>
        <w:numPr>
          <w:ilvl w:val="0"/>
          <w:numId w:val="1"/>
        </w:numPr>
        <w:tabs>
          <w:tab w:val="left" w:pos="1875"/>
        </w:tabs>
        <w:rPr>
          <w:b/>
          <w:sz w:val="24"/>
          <w:szCs w:val="24"/>
        </w:rPr>
      </w:pPr>
      <w:r w:rsidRPr="00EA20CA">
        <w:rPr>
          <w:b/>
          <w:sz w:val="24"/>
          <w:szCs w:val="24"/>
        </w:rPr>
        <w:t>Názor audítora</w:t>
      </w:r>
    </w:p>
    <w:p w:rsidR="005636B3" w:rsidRDefault="005636B3" w:rsidP="005636B3">
      <w:pPr>
        <w:tabs>
          <w:tab w:val="left" w:pos="1875"/>
        </w:tabs>
      </w:pPr>
    </w:p>
    <w:p w:rsidR="005636B3" w:rsidRDefault="005636B3" w:rsidP="005636B3">
      <w:pPr>
        <w:tabs>
          <w:tab w:val="left" w:pos="1875"/>
        </w:tabs>
      </w:pPr>
    </w:p>
    <w:p w:rsidR="00CF67F4" w:rsidRDefault="00CF67F4" w:rsidP="00CF67F4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rFonts w:asciiTheme="minorHAnsi" w:eastAsiaTheme="minorEastAsia" w:hAnsiTheme="minorHAnsi" w:cstheme="minorBidi"/>
          <w:kern w:val="0"/>
          <w:sz w:val="22"/>
          <w:szCs w:val="22"/>
          <w:lang w:val="sk-SK" w:eastAsia="sk-SK" w:bidi="ar-SA"/>
        </w:rPr>
      </w:pPr>
    </w:p>
    <w:p w:rsidR="00CF67F4" w:rsidRDefault="00CF67F4" w:rsidP="00CF67F4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rFonts w:asciiTheme="minorHAnsi" w:eastAsiaTheme="minorEastAsia" w:hAnsiTheme="minorHAnsi" w:cstheme="minorBidi"/>
          <w:kern w:val="0"/>
          <w:sz w:val="22"/>
          <w:szCs w:val="22"/>
          <w:lang w:val="sk-SK" w:eastAsia="sk-SK" w:bidi="ar-SA"/>
        </w:rPr>
      </w:pPr>
    </w:p>
    <w:p w:rsidR="00CF67F4" w:rsidRDefault="00CF67F4" w:rsidP="00CF67F4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b/>
          <w:sz w:val="24"/>
          <w:u w:val="single"/>
          <w:lang w:val="sk-SK"/>
        </w:rPr>
      </w:pPr>
      <w:r>
        <w:rPr>
          <w:b/>
          <w:sz w:val="24"/>
          <w:u w:val="single"/>
          <w:lang w:val="sk-SK"/>
        </w:rPr>
        <w:t>Názor</w:t>
      </w:r>
    </w:p>
    <w:p w:rsidR="00CF67F4" w:rsidRDefault="00CF67F4" w:rsidP="00CF67F4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b/>
          <w:sz w:val="24"/>
          <w:u w:val="single"/>
          <w:lang w:val="sk-SK"/>
        </w:rPr>
      </w:pPr>
    </w:p>
    <w:p w:rsidR="00CF67F4" w:rsidRDefault="00CF67F4" w:rsidP="00CF67F4">
      <w:pPr>
        <w:pStyle w:val="level2"/>
        <w:widowControl w:val="0"/>
        <w:tabs>
          <w:tab w:val="left" w:pos="0"/>
        </w:tabs>
        <w:spacing w:before="0" w:after="0" w:line="240" w:lineRule="auto"/>
        <w:ind w:left="0" w:firstLine="0"/>
        <w:rPr>
          <w:sz w:val="24"/>
          <w:u w:val="single"/>
          <w:lang w:val="sk-SK"/>
        </w:rPr>
      </w:pPr>
      <w:r>
        <w:rPr>
          <w:sz w:val="24"/>
          <w:lang w:val="sk-SK"/>
        </w:rPr>
        <w:t>Uskutočnila som audit účtovnej závierky neziskovej organizácie</w:t>
      </w:r>
      <w:r w:rsidRPr="00CF67F4">
        <w:rPr>
          <w:rFonts w:ascii="Arial" w:hAnsi="Arial"/>
          <w:sz w:val="22"/>
          <w:szCs w:val="22"/>
          <w:lang w:val="sk-SK"/>
        </w:rPr>
        <w:t xml:space="preserve"> </w:t>
      </w:r>
      <w:r w:rsidRPr="00CF67F4">
        <w:rPr>
          <w:sz w:val="22"/>
          <w:szCs w:val="22"/>
          <w:lang w:val="sk-SK"/>
        </w:rPr>
        <w:t>Vision plus, n.o.</w:t>
      </w:r>
      <w:r w:rsidRPr="00CF67F4">
        <w:rPr>
          <w:lang w:val="sk-SK"/>
        </w:rPr>
        <w:t>, Košice</w:t>
      </w:r>
      <w:r>
        <w:rPr>
          <w:sz w:val="24"/>
          <w:lang w:val="sk-SK"/>
        </w:rPr>
        <w:t xml:space="preserve">  (ďalej len „Nezisková organizácia“), ktorá obsahuje súvahu k 31. decembru 2018 výkaz ziskov a strát za rok končiaci sa k uvedenému dátumu, a poznámky, ktoré obsahujú súhrn významných účtovných zásad a účtovných metód.</w:t>
      </w:r>
    </w:p>
    <w:p w:rsidR="00CF67F4" w:rsidRDefault="00CF67F4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  <w:r>
        <w:rPr>
          <w:b/>
          <w:sz w:val="24"/>
          <w:lang w:val="sk-SK"/>
        </w:rPr>
        <w:t xml:space="preserve">Podľa môjho názoru, priložená účtovná závierka </w:t>
      </w:r>
      <w:r>
        <w:rPr>
          <w:b/>
          <w:iCs/>
          <w:sz w:val="24"/>
          <w:lang w:val="sk-SK"/>
        </w:rPr>
        <w:t>poskytuje pravdivý a verný obraz finančnej situácie</w:t>
      </w:r>
      <w:r>
        <w:rPr>
          <w:b/>
          <w:sz w:val="24"/>
          <w:lang w:val="sk-SK"/>
        </w:rPr>
        <w:t xml:space="preserve"> Neziskovej organizácie k 31. decembru </w:t>
      </w:r>
      <w:smartTag w:uri="urn:schemas-microsoft-com:office:smarttags" w:element="metricconverter">
        <w:smartTagPr>
          <w:attr w:name="ProductID" w:val="2018 a"/>
        </w:smartTagPr>
        <w:r>
          <w:rPr>
            <w:b/>
            <w:sz w:val="24"/>
            <w:lang w:val="sk-SK"/>
          </w:rPr>
          <w:t>2018 a</w:t>
        </w:r>
      </w:smartTag>
      <w:r>
        <w:rPr>
          <w:b/>
          <w:sz w:val="24"/>
          <w:lang w:val="sk-SK"/>
        </w:rPr>
        <w:t xml:space="preserve"> výsledku jej hospodárenia za rok končiaci sa k uvedenému dátumu podľa zákona č. 431/2002 Z.z. o účtovníctve v znení neskorších predpisov (ďalej len </w:t>
      </w:r>
      <w:r w:rsidR="00454DA0">
        <w:rPr>
          <w:b/>
          <w:sz w:val="24"/>
          <w:lang w:val="sk-SK"/>
        </w:rPr>
        <w:t>„zákon o účtovníctve“).</w:t>
      </w: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CD2793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</w:p>
    <w:p w:rsidR="00CD2793" w:rsidRDefault="001D738B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noProof/>
          <w:sz w:val="24"/>
          <w:lang w:val="sk-SK" w:eastAsia="sk-SK" w:bidi="ar-SA"/>
        </w:rPr>
      </w:pPr>
      <w:r>
        <w:rPr>
          <w:b/>
          <w:noProof/>
          <w:sz w:val="24"/>
          <w:lang w:val="sk-SK" w:eastAsia="sk-SK" w:bidi="ar-SA"/>
        </w:rPr>
        <w:lastRenderedPageBreak/>
        <w:drawing>
          <wp:inline distT="0" distB="0" distL="0" distR="0">
            <wp:extent cx="6188710" cy="8751570"/>
            <wp:effectExtent l="19050" t="0" r="2540" b="0"/>
            <wp:docPr id="18" name="Obrázok 17" descr="66333716_2064918177150532_6060544363300126720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333716_2064918177150532_6060544363300126720_n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7F4" w:rsidRDefault="00B5297F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sz w:val="24"/>
          <w:lang w:val="sk-SK"/>
        </w:rPr>
      </w:pPr>
      <w:r>
        <w:rPr>
          <w:b/>
          <w:noProof/>
          <w:sz w:val="24"/>
          <w:lang w:val="sk-SK" w:eastAsia="sk-SK" w:bidi="ar-SA"/>
        </w:rPr>
        <w:lastRenderedPageBreak/>
        <w:drawing>
          <wp:inline distT="0" distB="0" distL="0" distR="0">
            <wp:extent cx="6188710" cy="8754110"/>
            <wp:effectExtent l="0" t="0" r="254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Vision Súvaha-page-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7F4" w:rsidRDefault="00B5297F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sz w:val="24"/>
          <w:lang w:val="sk-SK"/>
        </w:rPr>
      </w:pPr>
      <w:r>
        <w:rPr>
          <w:b/>
          <w:noProof/>
          <w:sz w:val="24"/>
          <w:lang w:val="sk-SK" w:eastAsia="sk-SK" w:bidi="ar-SA"/>
        </w:rPr>
        <w:lastRenderedPageBreak/>
        <w:drawing>
          <wp:inline distT="0" distB="0" distL="0" distR="0">
            <wp:extent cx="6188710" cy="8754110"/>
            <wp:effectExtent l="0" t="0" r="254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Vision Súvaha-page-00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7F4" w:rsidRDefault="00B5297F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sz w:val="24"/>
          <w:lang w:val="sk-SK"/>
        </w:rPr>
      </w:pPr>
      <w:r>
        <w:rPr>
          <w:b/>
          <w:noProof/>
          <w:sz w:val="24"/>
          <w:lang w:val="sk-SK" w:eastAsia="sk-SK" w:bidi="ar-SA"/>
        </w:rPr>
        <w:lastRenderedPageBreak/>
        <w:drawing>
          <wp:inline distT="0" distB="0" distL="0" distR="0">
            <wp:extent cx="6188710" cy="8754110"/>
            <wp:effectExtent l="0" t="0" r="254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Vision Súvaha-page-00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7F4" w:rsidRDefault="00B5297F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sz w:val="24"/>
          <w:lang w:val="sk-SK"/>
        </w:rPr>
      </w:pPr>
      <w:r>
        <w:rPr>
          <w:b/>
          <w:noProof/>
          <w:sz w:val="24"/>
          <w:lang w:val="sk-SK" w:eastAsia="sk-SK" w:bidi="ar-SA"/>
        </w:rPr>
        <w:lastRenderedPageBreak/>
        <w:drawing>
          <wp:inline distT="0" distB="0" distL="0" distR="0">
            <wp:extent cx="6188710" cy="8754110"/>
            <wp:effectExtent l="0" t="0" r="254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Vision Výkaz_ziskov_a_strát-page-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7F4" w:rsidRDefault="00B5297F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sz w:val="24"/>
          <w:lang w:val="sk-SK"/>
        </w:rPr>
      </w:pPr>
      <w:r>
        <w:rPr>
          <w:b/>
          <w:noProof/>
          <w:sz w:val="24"/>
          <w:lang w:val="sk-SK" w:eastAsia="sk-SK" w:bidi="ar-SA"/>
        </w:rPr>
        <w:lastRenderedPageBreak/>
        <w:drawing>
          <wp:inline distT="0" distB="0" distL="0" distR="0">
            <wp:extent cx="6188710" cy="8754110"/>
            <wp:effectExtent l="0" t="0" r="254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Vision Výkaz_ziskov_a_strát-page-0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7F4" w:rsidRDefault="00CF67F4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sz w:val="24"/>
          <w:lang w:val="sk-SK"/>
        </w:rPr>
      </w:pPr>
    </w:p>
    <w:p w:rsidR="00CF67F4" w:rsidRDefault="00CF67F4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sz w:val="24"/>
          <w:lang w:val="sk-SK"/>
        </w:rPr>
      </w:pPr>
    </w:p>
    <w:p w:rsidR="00CF67F4" w:rsidRDefault="00CF67F4" w:rsidP="00CF67F4">
      <w:pPr>
        <w:pStyle w:val="level2"/>
        <w:widowControl w:val="0"/>
        <w:tabs>
          <w:tab w:val="left" w:pos="0"/>
        </w:tabs>
        <w:spacing w:after="240" w:line="240" w:lineRule="auto"/>
        <w:ind w:left="0" w:firstLine="0"/>
        <w:rPr>
          <w:b/>
          <w:sz w:val="24"/>
          <w:lang w:val="sk-SK"/>
        </w:rPr>
      </w:pPr>
    </w:p>
    <w:p w:rsidR="00A46852" w:rsidRDefault="00A46852" w:rsidP="00A46852"/>
    <w:p w:rsidR="00BC361F" w:rsidRDefault="00BC361F" w:rsidP="00A46852"/>
    <w:p w:rsidR="00BC361F" w:rsidRDefault="00BC361F" w:rsidP="00A46852"/>
    <w:p w:rsidR="00BC361F" w:rsidRDefault="00BC361F" w:rsidP="00A46852"/>
    <w:p w:rsidR="00BC361F" w:rsidRDefault="00BC361F" w:rsidP="00A46852"/>
    <w:p w:rsidR="00BC361F" w:rsidRDefault="00BC361F" w:rsidP="00A46852"/>
    <w:p w:rsidR="00BC361F" w:rsidRDefault="00BC361F" w:rsidP="00A46852"/>
    <w:p w:rsidR="00BC361F" w:rsidRPr="005636B3" w:rsidRDefault="00BC361F" w:rsidP="00A46852"/>
    <w:sectPr w:rsidR="00BC361F" w:rsidRPr="005636B3" w:rsidSect="00755C69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 w:code="9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2793" w:rsidRDefault="00CD2793" w:rsidP="00B143AA">
      <w:pPr>
        <w:spacing w:after="0" w:line="240" w:lineRule="auto"/>
      </w:pPr>
      <w:r>
        <w:separator/>
      </w:r>
    </w:p>
  </w:endnote>
  <w:endnote w:type="continuationSeparator" w:id="0">
    <w:p w:rsidR="00CD2793" w:rsidRDefault="00CD2793" w:rsidP="00B143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2793" w:rsidRDefault="00CD279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040931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D2793" w:rsidRDefault="00CD279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84FF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D2793" w:rsidRDefault="00CD2793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2793" w:rsidRDefault="00CD279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2793" w:rsidRDefault="00CD2793" w:rsidP="00B143AA">
      <w:pPr>
        <w:spacing w:after="0" w:line="240" w:lineRule="auto"/>
      </w:pPr>
      <w:r>
        <w:separator/>
      </w:r>
    </w:p>
  </w:footnote>
  <w:footnote w:type="continuationSeparator" w:id="0">
    <w:p w:rsidR="00CD2793" w:rsidRDefault="00CD2793" w:rsidP="00B143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2793" w:rsidRDefault="00CD279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2793" w:rsidRDefault="00CD2793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2793" w:rsidRDefault="00CD279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D0362D"/>
    <w:multiLevelType w:val="hybridMultilevel"/>
    <w:tmpl w:val="5B8C6E14"/>
    <w:lvl w:ilvl="0" w:tplc="D8C6D588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B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B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B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B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B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6C34DC2"/>
    <w:multiLevelType w:val="hybridMultilevel"/>
    <w:tmpl w:val="1C926696"/>
    <w:lvl w:ilvl="0" w:tplc="041B000F">
      <w:start w:val="1"/>
      <w:numFmt w:val="decimal"/>
      <w:lvlText w:val="%1."/>
      <w:lvlJc w:val="left"/>
      <w:pPr>
        <w:ind w:left="502" w:hanging="360"/>
      </w:pPr>
    </w:lvl>
    <w:lvl w:ilvl="1" w:tplc="041B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B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B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B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B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B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6DCB"/>
    <w:rsid w:val="00076056"/>
    <w:rsid w:val="00095D91"/>
    <w:rsid w:val="000C4D15"/>
    <w:rsid w:val="00154ABE"/>
    <w:rsid w:val="00166DCB"/>
    <w:rsid w:val="00171AC7"/>
    <w:rsid w:val="001D4D05"/>
    <w:rsid w:val="001D738B"/>
    <w:rsid w:val="001F55D3"/>
    <w:rsid w:val="002918AA"/>
    <w:rsid w:val="00297414"/>
    <w:rsid w:val="003144ED"/>
    <w:rsid w:val="00321C22"/>
    <w:rsid w:val="0032327A"/>
    <w:rsid w:val="0035349F"/>
    <w:rsid w:val="00384FF0"/>
    <w:rsid w:val="00390990"/>
    <w:rsid w:val="003A1FFC"/>
    <w:rsid w:val="00425110"/>
    <w:rsid w:val="00454DA0"/>
    <w:rsid w:val="00473930"/>
    <w:rsid w:val="005636B3"/>
    <w:rsid w:val="00573A2E"/>
    <w:rsid w:val="005A3E23"/>
    <w:rsid w:val="005C0D61"/>
    <w:rsid w:val="005C62AF"/>
    <w:rsid w:val="006C4A79"/>
    <w:rsid w:val="006D0431"/>
    <w:rsid w:val="006E06D2"/>
    <w:rsid w:val="0071481C"/>
    <w:rsid w:val="00755C69"/>
    <w:rsid w:val="00831A4F"/>
    <w:rsid w:val="00910A4E"/>
    <w:rsid w:val="00972452"/>
    <w:rsid w:val="009B4768"/>
    <w:rsid w:val="00A46852"/>
    <w:rsid w:val="00B143AA"/>
    <w:rsid w:val="00B3597A"/>
    <w:rsid w:val="00B5297F"/>
    <w:rsid w:val="00B65ED4"/>
    <w:rsid w:val="00BC361F"/>
    <w:rsid w:val="00C84C57"/>
    <w:rsid w:val="00CD2793"/>
    <w:rsid w:val="00CF67F4"/>
    <w:rsid w:val="00D3683B"/>
    <w:rsid w:val="00D53FE9"/>
    <w:rsid w:val="00D56714"/>
    <w:rsid w:val="00D56D68"/>
    <w:rsid w:val="00D866CB"/>
    <w:rsid w:val="00D97F84"/>
    <w:rsid w:val="00DB3467"/>
    <w:rsid w:val="00DC5A98"/>
    <w:rsid w:val="00DF61C9"/>
    <w:rsid w:val="00E92898"/>
    <w:rsid w:val="00EA20CA"/>
    <w:rsid w:val="00EA4070"/>
    <w:rsid w:val="00EA622E"/>
    <w:rsid w:val="00EC5278"/>
    <w:rsid w:val="00EF47AD"/>
    <w:rsid w:val="00F20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66DCB"/>
    <w:rPr>
      <w:rFonts w:eastAsiaTheme="minorEastAsia"/>
      <w:lang w:eastAsia="sk-SK"/>
    </w:rPr>
  </w:style>
  <w:style w:type="paragraph" w:styleId="Heading1">
    <w:name w:val="heading 1"/>
    <w:basedOn w:val="Normal"/>
    <w:next w:val="Normal"/>
    <w:link w:val="Heading1Char"/>
    <w:uiPriority w:val="9"/>
    <w:qFormat/>
    <w:rsid w:val="005636B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66DCB"/>
    <w:pPr>
      <w:ind w:left="720"/>
      <w:contextualSpacing/>
    </w:pPr>
  </w:style>
  <w:style w:type="paragraph" w:customStyle="1" w:styleId="Default">
    <w:name w:val="Default"/>
    <w:rsid w:val="00166DCB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sk-SK"/>
    </w:rPr>
  </w:style>
  <w:style w:type="table" w:styleId="TableGrid">
    <w:name w:val="Table Grid"/>
    <w:basedOn w:val="TableNormal"/>
    <w:uiPriority w:val="59"/>
    <w:rsid w:val="00166D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66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6DCB"/>
    <w:rPr>
      <w:rFonts w:ascii="Tahoma" w:eastAsiaTheme="minorEastAsia" w:hAnsi="Tahoma" w:cs="Tahoma"/>
      <w:sz w:val="16"/>
      <w:szCs w:val="16"/>
      <w:lang w:eastAsia="sk-SK"/>
    </w:rPr>
  </w:style>
  <w:style w:type="character" w:styleId="CommentReference">
    <w:name w:val="annotation reference"/>
    <w:basedOn w:val="DefaultParagraphFont"/>
    <w:uiPriority w:val="99"/>
    <w:semiHidden/>
    <w:unhideWhenUsed/>
    <w:rsid w:val="00171AC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71AC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71AC7"/>
    <w:rPr>
      <w:rFonts w:eastAsiaTheme="minorEastAsia"/>
      <w:sz w:val="20"/>
      <w:szCs w:val="20"/>
      <w:lang w:eastAsia="sk-SK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71AC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71AC7"/>
    <w:rPr>
      <w:rFonts w:eastAsiaTheme="minorEastAsia"/>
      <w:b/>
      <w:bCs/>
      <w:sz w:val="20"/>
      <w:szCs w:val="20"/>
      <w:lang w:eastAsia="sk-SK"/>
    </w:rPr>
  </w:style>
  <w:style w:type="paragraph" w:styleId="Caption">
    <w:name w:val="caption"/>
    <w:basedOn w:val="Normal"/>
    <w:next w:val="Normal"/>
    <w:uiPriority w:val="35"/>
    <w:unhideWhenUsed/>
    <w:qFormat/>
    <w:rsid w:val="00F206F3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customStyle="1" w:styleId="level2">
    <w:name w:val="level 2"/>
    <w:basedOn w:val="Normal"/>
    <w:rsid w:val="0032327A"/>
    <w:pPr>
      <w:tabs>
        <w:tab w:val="right" w:pos="360"/>
        <w:tab w:val="left" w:pos="576"/>
      </w:tabs>
      <w:spacing w:before="120" w:after="120" w:line="220" w:lineRule="exact"/>
      <w:ind w:left="1008" w:hanging="432"/>
      <w:jc w:val="both"/>
    </w:pPr>
    <w:rPr>
      <w:rFonts w:ascii="Times New Roman" w:eastAsia="Cambria" w:hAnsi="Times New Roman" w:cs="Times New Roman"/>
      <w:kern w:val="8"/>
      <w:sz w:val="20"/>
      <w:szCs w:val="20"/>
      <w:lang w:val="en-US" w:eastAsia="en-US" w:bidi="he-IL"/>
    </w:rPr>
  </w:style>
  <w:style w:type="paragraph" w:styleId="Header">
    <w:name w:val="header"/>
    <w:basedOn w:val="Normal"/>
    <w:link w:val="HeaderChar"/>
    <w:uiPriority w:val="99"/>
    <w:unhideWhenUsed/>
    <w:rsid w:val="00B143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43AA"/>
    <w:rPr>
      <w:rFonts w:eastAsiaTheme="minorEastAsia"/>
      <w:lang w:eastAsia="sk-SK"/>
    </w:rPr>
  </w:style>
  <w:style w:type="paragraph" w:styleId="Footer">
    <w:name w:val="footer"/>
    <w:basedOn w:val="Normal"/>
    <w:link w:val="FooterChar"/>
    <w:uiPriority w:val="99"/>
    <w:unhideWhenUsed/>
    <w:rsid w:val="00B143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43AA"/>
    <w:rPr>
      <w:rFonts w:eastAsiaTheme="minorEastAsia"/>
      <w:lang w:eastAsia="sk-SK"/>
    </w:rPr>
  </w:style>
  <w:style w:type="paragraph" w:styleId="Title">
    <w:name w:val="Title"/>
    <w:basedOn w:val="Normal"/>
    <w:next w:val="Normal"/>
    <w:link w:val="TitleChar"/>
    <w:uiPriority w:val="10"/>
    <w:qFormat/>
    <w:rsid w:val="005636B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636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sk-SK"/>
    </w:rPr>
  </w:style>
  <w:style w:type="character" w:customStyle="1" w:styleId="Heading1Char">
    <w:name w:val="Heading 1 Char"/>
    <w:basedOn w:val="DefaultParagraphFont"/>
    <w:link w:val="Heading1"/>
    <w:uiPriority w:val="9"/>
    <w:rsid w:val="005636B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sk-SK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844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3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diagramDrawing" Target="diagrams/drawing1.xm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diagramColors" Target="diagrams/colors1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QuickStyle" Target="diagrams/quickStyle1.xml"/><Relationship Id="rId24" Type="http://schemas.openxmlformats.org/officeDocument/2006/relationships/image" Target="media/image11.jpeg"/><Relationship Id="rId32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theme" Target="theme/theme1.xml"/><Relationship Id="rId10" Type="http://schemas.openxmlformats.org/officeDocument/2006/relationships/diagramLayout" Target="diagrams/layout1.xml"/><Relationship Id="rId19" Type="http://schemas.openxmlformats.org/officeDocument/2006/relationships/image" Target="media/image6.jpeg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diagramData" Target="diagrams/data1.xm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header" Target="header2.xml"/><Relationship Id="rId35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2227C3D-4AE4-4464-BF15-48BC10886C58}" type="doc">
      <dgm:prSet loTypeId="urn:microsoft.com/office/officeart/2009/3/layout/HorizontalOrganizationChart" loCatId="hierarchy" qsTypeId="urn:microsoft.com/office/officeart/2005/8/quickstyle/simple1" qsCatId="simple" csTypeId="urn:microsoft.com/office/officeart/2005/8/colors/colorful3" csCatId="colorful" phldr="1"/>
      <dgm:spPr/>
      <dgm:t>
        <a:bodyPr/>
        <a:lstStyle/>
        <a:p>
          <a:endParaRPr lang="sk-SK"/>
        </a:p>
      </dgm:t>
    </dgm:pt>
    <dgm:pt modelId="{5490F11C-8865-4002-A5D1-EFC5DEAA4D69}">
      <dgm:prSet phldrT="[Text]"/>
      <dgm:spPr/>
      <dgm:t>
        <a:bodyPr/>
        <a:lstStyle/>
        <a:p>
          <a:r>
            <a:rPr lang="sk-SK"/>
            <a:t>Riaditeľ</a:t>
          </a:r>
        </a:p>
      </dgm:t>
    </dgm:pt>
    <dgm:pt modelId="{CBC39191-D5BD-4D89-A727-0475FC85B0E9}" type="parTrans" cxnId="{F25B7DFB-A41C-40DD-8149-D75279C24C77}">
      <dgm:prSet/>
      <dgm:spPr/>
      <dgm:t>
        <a:bodyPr/>
        <a:lstStyle/>
        <a:p>
          <a:endParaRPr lang="sk-SK"/>
        </a:p>
      </dgm:t>
    </dgm:pt>
    <dgm:pt modelId="{7CCA615F-C696-48FC-B470-34034D1790BC}" type="sibTrans" cxnId="{F25B7DFB-A41C-40DD-8149-D75279C24C77}">
      <dgm:prSet/>
      <dgm:spPr/>
      <dgm:t>
        <a:bodyPr/>
        <a:lstStyle/>
        <a:p>
          <a:endParaRPr lang="sk-SK"/>
        </a:p>
      </dgm:t>
    </dgm:pt>
    <dgm:pt modelId="{4C5B74A2-F900-4F26-82B5-89F255607C23}">
      <dgm:prSet phldrT="[Text]"/>
      <dgm:spPr/>
      <dgm:t>
        <a:bodyPr/>
        <a:lstStyle/>
        <a:p>
          <a:r>
            <a:rPr lang="sk-SK"/>
            <a:t>Opatrovateľ 10</a:t>
          </a:r>
        </a:p>
        <a:p>
          <a:endParaRPr lang="sk-SK"/>
        </a:p>
      </dgm:t>
    </dgm:pt>
    <dgm:pt modelId="{2BC12A86-CCDF-4817-B0DC-2F8235C87501}" type="parTrans" cxnId="{4C4EA3E4-1A93-4E62-9EAA-D3E1D70E33F6}">
      <dgm:prSet/>
      <dgm:spPr/>
      <dgm:t>
        <a:bodyPr/>
        <a:lstStyle/>
        <a:p>
          <a:endParaRPr lang="sk-SK"/>
        </a:p>
      </dgm:t>
    </dgm:pt>
    <dgm:pt modelId="{EAC1290B-C773-4860-B437-DE5C981ABA4D}" type="sibTrans" cxnId="{4C4EA3E4-1A93-4E62-9EAA-D3E1D70E33F6}">
      <dgm:prSet/>
      <dgm:spPr/>
      <dgm:t>
        <a:bodyPr/>
        <a:lstStyle/>
        <a:p>
          <a:endParaRPr lang="sk-SK"/>
        </a:p>
      </dgm:t>
    </dgm:pt>
    <dgm:pt modelId="{F6CD903A-00A4-42D5-B9A1-084436580EB1}">
      <dgm:prSet phldrT="[Text]"/>
      <dgm:spPr/>
      <dgm:t>
        <a:bodyPr/>
        <a:lstStyle/>
        <a:p>
          <a:r>
            <a:rPr lang="sk-SK"/>
            <a:t>Upratovačka</a:t>
          </a:r>
        </a:p>
      </dgm:t>
    </dgm:pt>
    <dgm:pt modelId="{F6DF7DBD-195E-49C9-BD99-12433C6F2382}" type="parTrans" cxnId="{34F77926-9133-4035-979F-8C6C8DE26EF2}">
      <dgm:prSet/>
      <dgm:spPr/>
      <dgm:t>
        <a:bodyPr/>
        <a:lstStyle/>
        <a:p>
          <a:endParaRPr lang="sk-SK"/>
        </a:p>
      </dgm:t>
    </dgm:pt>
    <dgm:pt modelId="{089FBC01-3B3B-414E-AB5F-384462CAA9C8}" type="sibTrans" cxnId="{34F77926-9133-4035-979F-8C6C8DE26EF2}">
      <dgm:prSet/>
      <dgm:spPr/>
      <dgm:t>
        <a:bodyPr/>
        <a:lstStyle/>
        <a:p>
          <a:endParaRPr lang="sk-SK"/>
        </a:p>
      </dgm:t>
    </dgm:pt>
    <dgm:pt modelId="{C6EF7ACC-EC12-477E-97BF-EB23FECAE2EB}">
      <dgm:prSet phldrT="[Text]"/>
      <dgm:spPr/>
      <dgm:t>
        <a:bodyPr/>
        <a:lstStyle/>
        <a:p>
          <a:r>
            <a:rPr lang="sk-SK"/>
            <a:t>Sociál.pracovník </a:t>
          </a:r>
        </a:p>
      </dgm:t>
    </dgm:pt>
    <dgm:pt modelId="{399A922D-4468-47E4-B3AB-7DBF8851FEDB}" type="parTrans" cxnId="{3CD4B563-14D4-4175-B1B5-CFDEAC6BF014}">
      <dgm:prSet/>
      <dgm:spPr/>
      <dgm:t>
        <a:bodyPr/>
        <a:lstStyle/>
        <a:p>
          <a:endParaRPr lang="sk-SK"/>
        </a:p>
      </dgm:t>
    </dgm:pt>
    <dgm:pt modelId="{3609113E-683E-4D1C-BDD7-0C5D2495188A}" type="sibTrans" cxnId="{3CD4B563-14D4-4175-B1B5-CFDEAC6BF014}">
      <dgm:prSet/>
      <dgm:spPr/>
      <dgm:t>
        <a:bodyPr/>
        <a:lstStyle/>
        <a:p>
          <a:endParaRPr lang="sk-SK"/>
        </a:p>
      </dgm:t>
    </dgm:pt>
    <dgm:pt modelId="{AF892F88-56A0-43CB-BA6F-FEDC74ADAB52}">
      <dgm:prSet phldrT="[Text]"/>
      <dgm:spPr/>
      <dgm:t>
        <a:bodyPr/>
        <a:lstStyle/>
        <a:p>
          <a:r>
            <a:rPr lang="sk-SK"/>
            <a:t>Zdravotná sestra</a:t>
          </a:r>
        </a:p>
      </dgm:t>
    </dgm:pt>
    <dgm:pt modelId="{0B8ACEF6-EDA5-4C1F-B739-B4C5FEB947C1}" type="parTrans" cxnId="{184FBC62-30DC-49B9-8759-A38B69AA7ED8}">
      <dgm:prSet/>
      <dgm:spPr/>
      <dgm:t>
        <a:bodyPr/>
        <a:lstStyle/>
        <a:p>
          <a:endParaRPr lang="sk-SK"/>
        </a:p>
      </dgm:t>
    </dgm:pt>
    <dgm:pt modelId="{D431E1A1-CA09-4B70-9ECC-F42D3ED23E98}" type="sibTrans" cxnId="{184FBC62-30DC-49B9-8759-A38B69AA7ED8}">
      <dgm:prSet/>
      <dgm:spPr/>
      <dgm:t>
        <a:bodyPr/>
        <a:lstStyle/>
        <a:p>
          <a:endParaRPr lang="sk-SK"/>
        </a:p>
      </dgm:t>
    </dgm:pt>
    <dgm:pt modelId="{EB64A2AF-0143-42B8-A313-52C3530D3DD3}">
      <dgm:prSet/>
      <dgm:spPr/>
      <dgm:t>
        <a:bodyPr/>
        <a:lstStyle/>
        <a:p>
          <a:r>
            <a:rPr lang="sk-SK"/>
            <a:t>THP pracovník </a:t>
          </a:r>
        </a:p>
      </dgm:t>
    </dgm:pt>
    <dgm:pt modelId="{33D3D488-F178-41F8-91C7-309655B43FA8}" type="parTrans" cxnId="{D7368053-D3CE-4E67-AA04-CE81907FAD30}">
      <dgm:prSet/>
      <dgm:spPr/>
      <dgm:t>
        <a:bodyPr/>
        <a:lstStyle/>
        <a:p>
          <a:endParaRPr lang="sk-SK"/>
        </a:p>
      </dgm:t>
    </dgm:pt>
    <dgm:pt modelId="{91FFB964-807E-436F-8296-A080DEF0F5E7}" type="sibTrans" cxnId="{D7368053-D3CE-4E67-AA04-CE81907FAD30}">
      <dgm:prSet/>
      <dgm:spPr/>
      <dgm:t>
        <a:bodyPr/>
        <a:lstStyle/>
        <a:p>
          <a:endParaRPr lang="sk-SK"/>
        </a:p>
      </dgm:t>
    </dgm:pt>
    <dgm:pt modelId="{7DAD497C-1EFD-4DB8-A460-3DBA4AC6735D}">
      <dgm:prSet phldrT="[Text]"/>
      <dgm:spPr/>
      <dgm:t>
        <a:bodyPr/>
        <a:lstStyle/>
        <a:p>
          <a:r>
            <a:rPr lang="sk-SK"/>
            <a:t>inštruktor soc. rehabilitácie</a:t>
          </a:r>
        </a:p>
      </dgm:t>
    </dgm:pt>
    <dgm:pt modelId="{E98FD37C-F8A4-4C61-8C2E-94B1A70BDBE2}" type="parTrans" cxnId="{05BE01AB-BDB0-4658-8636-F609B9F7CE49}">
      <dgm:prSet/>
      <dgm:spPr/>
    </dgm:pt>
    <dgm:pt modelId="{1DDFD83C-A72E-4FCD-8216-2B448116A26B}" type="sibTrans" cxnId="{05BE01AB-BDB0-4658-8636-F609B9F7CE49}">
      <dgm:prSet/>
      <dgm:spPr/>
    </dgm:pt>
    <dgm:pt modelId="{1B2B92E6-81D9-4662-B43F-C43217DB4A68}" type="pres">
      <dgm:prSet presAssocID="{B2227C3D-4AE4-4464-BF15-48BC10886C58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sk-SK"/>
        </a:p>
      </dgm:t>
    </dgm:pt>
    <dgm:pt modelId="{F909E82E-5974-49A5-B187-CCFBE814FAB1}" type="pres">
      <dgm:prSet presAssocID="{5490F11C-8865-4002-A5D1-EFC5DEAA4D69}" presName="hierRoot1" presStyleCnt="0">
        <dgm:presLayoutVars>
          <dgm:hierBranch val="init"/>
        </dgm:presLayoutVars>
      </dgm:prSet>
      <dgm:spPr/>
    </dgm:pt>
    <dgm:pt modelId="{DEDFD01D-DE8F-4997-8B9C-31D09ABE835C}" type="pres">
      <dgm:prSet presAssocID="{5490F11C-8865-4002-A5D1-EFC5DEAA4D69}" presName="rootComposite1" presStyleCnt="0"/>
      <dgm:spPr/>
    </dgm:pt>
    <dgm:pt modelId="{02342E2B-72E0-4021-AE6E-4BE490063731}" type="pres">
      <dgm:prSet presAssocID="{5490F11C-8865-4002-A5D1-EFC5DEAA4D69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sk-SK"/>
        </a:p>
      </dgm:t>
    </dgm:pt>
    <dgm:pt modelId="{5BAC58F7-B2F2-4BB7-A4ED-85B69D3347B6}" type="pres">
      <dgm:prSet presAssocID="{5490F11C-8865-4002-A5D1-EFC5DEAA4D69}" presName="rootConnector1" presStyleLbl="node1" presStyleIdx="0" presStyleCnt="0"/>
      <dgm:spPr/>
      <dgm:t>
        <a:bodyPr/>
        <a:lstStyle/>
        <a:p>
          <a:endParaRPr lang="sk-SK"/>
        </a:p>
      </dgm:t>
    </dgm:pt>
    <dgm:pt modelId="{85567F09-E50F-4774-A4A6-377885DAA332}" type="pres">
      <dgm:prSet presAssocID="{5490F11C-8865-4002-A5D1-EFC5DEAA4D69}" presName="hierChild2" presStyleCnt="0"/>
      <dgm:spPr/>
    </dgm:pt>
    <dgm:pt modelId="{B50C1A78-5B7E-47B9-A211-06E12B6F36F6}" type="pres">
      <dgm:prSet presAssocID="{0B8ACEF6-EDA5-4C1F-B739-B4C5FEB947C1}" presName="Name64" presStyleLbl="parChTrans1D2" presStyleIdx="0" presStyleCnt="6"/>
      <dgm:spPr/>
      <dgm:t>
        <a:bodyPr/>
        <a:lstStyle/>
        <a:p>
          <a:endParaRPr lang="sk-SK"/>
        </a:p>
      </dgm:t>
    </dgm:pt>
    <dgm:pt modelId="{4B849459-A595-43B3-B179-E0F67CF95DC2}" type="pres">
      <dgm:prSet presAssocID="{AF892F88-56A0-43CB-BA6F-FEDC74ADAB52}" presName="hierRoot2" presStyleCnt="0">
        <dgm:presLayoutVars>
          <dgm:hierBranch val="init"/>
        </dgm:presLayoutVars>
      </dgm:prSet>
      <dgm:spPr/>
    </dgm:pt>
    <dgm:pt modelId="{6EC3176E-9226-4CAF-917B-F7A1D3C37B85}" type="pres">
      <dgm:prSet presAssocID="{AF892F88-56A0-43CB-BA6F-FEDC74ADAB52}" presName="rootComposite" presStyleCnt="0"/>
      <dgm:spPr/>
    </dgm:pt>
    <dgm:pt modelId="{7D9B319E-1E32-452D-A31A-260BB8646FD3}" type="pres">
      <dgm:prSet presAssocID="{AF892F88-56A0-43CB-BA6F-FEDC74ADAB52}" presName="rootText" presStyleLbl="node2" presStyleIdx="0" presStyleCnt="6">
        <dgm:presLayoutVars>
          <dgm:chPref val="3"/>
        </dgm:presLayoutVars>
      </dgm:prSet>
      <dgm:spPr/>
      <dgm:t>
        <a:bodyPr/>
        <a:lstStyle/>
        <a:p>
          <a:endParaRPr lang="sk-SK"/>
        </a:p>
      </dgm:t>
    </dgm:pt>
    <dgm:pt modelId="{1DF6B4D5-054C-4DBF-83DD-2F6D450D4140}" type="pres">
      <dgm:prSet presAssocID="{AF892F88-56A0-43CB-BA6F-FEDC74ADAB52}" presName="rootConnector" presStyleLbl="node2" presStyleIdx="0" presStyleCnt="6"/>
      <dgm:spPr/>
      <dgm:t>
        <a:bodyPr/>
        <a:lstStyle/>
        <a:p>
          <a:endParaRPr lang="sk-SK"/>
        </a:p>
      </dgm:t>
    </dgm:pt>
    <dgm:pt modelId="{C338F1B1-7DDC-4DC8-AB3C-C21E4329D98F}" type="pres">
      <dgm:prSet presAssocID="{AF892F88-56A0-43CB-BA6F-FEDC74ADAB52}" presName="hierChild4" presStyleCnt="0"/>
      <dgm:spPr/>
    </dgm:pt>
    <dgm:pt modelId="{681FC495-A6B0-44B7-891A-B031EA5653D7}" type="pres">
      <dgm:prSet presAssocID="{AF892F88-56A0-43CB-BA6F-FEDC74ADAB52}" presName="hierChild5" presStyleCnt="0"/>
      <dgm:spPr/>
    </dgm:pt>
    <dgm:pt modelId="{F5AD1B7D-767E-4379-B9B3-CFB9AF8A824F}" type="pres">
      <dgm:prSet presAssocID="{33D3D488-F178-41F8-91C7-309655B43FA8}" presName="Name64" presStyleLbl="parChTrans1D2" presStyleIdx="1" presStyleCnt="6"/>
      <dgm:spPr/>
      <dgm:t>
        <a:bodyPr/>
        <a:lstStyle/>
        <a:p>
          <a:endParaRPr lang="sk-SK"/>
        </a:p>
      </dgm:t>
    </dgm:pt>
    <dgm:pt modelId="{4B03A0B6-4D41-4947-9590-315571191CD6}" type="pres">
      <dgm:prSet presAssocID="{EB64A2AF-0143-42B8-A313-52C3530D3DD3}" presName="hierRoot2" presStyleCnt="0">
        <dgm:presLayoutVars>
          <dgm:hierBranch val="init"/>
        </dgm:presLayoutVars>
      </dgm:prSet>
      <dgm:spPr/>
    </dgm:pt>
    <dgm:pt modelId="{80DA9696-7F1D-4566-A66A-D2166ECA15A2}" type="pres">
      <dgm:prSet presAssocID="{EB64A2AF-0143-42B8-A313-52C3530D3DD3}" presName="rootComposite" presStyleCnt="0"/>
      <dgm:spPr/>
    </dgm:pt>
    <dgm:pt modelId="{CFE000A2-5589-40B9-A822-80BA08C28449}" type="pres">
      <dgm:prSet presAssocID="{EB64A2AF-0143-42B8-A313-52C3530D3DD3}" presName="rootText" presStyleLbl="node2" presStyleIdx="1" presStyleCnt="6">
        <dgm:presLayoutVars>
          <dgm:chPref val="3"/>
        </dgm:presLayoutVars>
      </dgm:prSet>
      <dgm:spPr/>
      <dgm:t>
        <a:bodyPr/>
        <a:lstStyle/>
        <a:p>
          <a:endParaRPr lang="sk-SK"/>
        </a:p>
      </dgm:t>
    </dgm:pt>
    <dgm:pt modelId="{597AC2A1-956C-4714-9541-D76169A27EAC}" type="pres">
      <dgm:prSet presAssocID="{EB64A2AF-0143-42B8-A313-52C3530D3DD3}" presName="rootConnector" presStyleLbl="node2" presStyleIdx="1" presStyleCnt="6"/>
      <dgm:spPr/>
      <dgm:t>
        <a:bodyPr/>
        <a:lstStyle/>
        <a:p>
          <a:endParaRPr lang="sk-SK"/>
        </a:p>
      </dgm:t>
    </dgm:pt>
    <dgm:pt modelId="{7E52946D-86E7-4DB8-B738-0E3F4B74C852}" type="pres">
      <dgm:prSet presAssocID="{EB64A2AF-0143-42B8-A313-52C3530D3DD3}" presName="hierChild4" presStyleCnt="0"/>
      <dgm:spPr/>
    </dgm:pt>
    <dgm:pt modelId="{4CF97585-9824-43EF-B2F5-A80A726AA3D2}" type="pres">
      <dgm:prSet presAssocID="{EB64A2AF-0143-42B8-A313-52C3530D3DD3}" presName="hierChild5" presStyleCnt="0"/>
      <dgm:spPr/>
    </dgm:pt>
    <dgm:pt modelId="{672775DA-4200-4873-99C0-70944CA2AF53}" type="pres">
      <dgm:prSet presAssocID="{399A922D-4468-47E4-B3AB-7DBF8851FEDB}" presName="Name64" presStyleLbl="parChTrans1D2" presStyleIdx="2" presStyleCnt="6"/>
      <dgm:spPr/>
      <dgm:t>
        <a:bodyPr/>
        <a:lstStyle/>
        <a:p>
          <a:endParaRPr lang="sk-SK"/>
        </a:p>
      </dgm:t>
    </dgm:pt>
    <dgm:pt modelId="{F8DB9E2F-645A-42E2-815A-5A0C69EA3F89}" type="pres">
      <dgm:prSet presAssocID="{C6EF7ACC-EC12-477E-97BF-EB23FECAE2EB}" presName="hierRoot2" presStyleCnt="0">
        <dgm:presLayoutVars>
          <dgm:hierBranch val="init"/>
        </dgm:presLayoutVars>
      </dgm:prSet>
      <dgm:spPr/>
    </dgm:pt>
    <dgm:pt modelId="{FCF89210-6285-4030-91CE-790C007CC503}" type="pres">
      <dgm:prSet presAssocID="{C6EF7ACC-EC12-477E-97BF-EB23FECAE2EB}" presName="rootComposite" presStyleCnt="0"/>
      <dgm:spPr/>
    </dgm:pt>
    <dgm:pt modelId="{C3306984-F652-49FE-9F8E-79AF5EBFFE48}" type="pres">
      <dgm:prSet presAssocID="{C6EF7ACC-EC12-477E-97BF-EB23FECAE2EB}" presName="rootText" presStyleLbl="node2" presStyleIdx="2" presStyleCnt="6">
        <dgm:presLayoutVars>
          <dgm:chPref val="3"/>
        </dgm:presLayoutVars>
      </dgm:prSet>
      <dgm:spPr/>
      <dgm:t>
        <a:bodyPr/>
        <a:lstStyle/>
        <a:p>
          <a:endParaRPr lang="sk-SK"/>
        </a:p>
      </dgm:t>
    </dgm:pt>
    <dgm:pt modelId="{3DA478F7-3EEC-4AD6-9289-7D3A8125BDC7}" type="pres">
      <dgm:prSet presAssocID="{C6EF7ACC-EC12-477E-97BF-EB23FECAE2EB}" presName="rootConnector" presStyleLbl="node2" presStyleIdx="2" presStyleCnt="6"/>
      <dgm:spPr/>
      <dgm:t>
        <a:bodyPr/>
        <a:lstStyle/>
        <a:p>
          <a:endParaRPr lang="sk-SK"/>
        </a:p>
      </dgm:t>
    </dgm:pt>
    <dgm:pt modelId="{ACAA6DE8-98AD-42F7-84D8-1816F0A014C3}" type="pres">
      <dgm:prSet presAssocID="{C6EF7ACC-EC12-477E-97BF-EB23FECAE2EB}" presName="hierChild4" presStyleCnt="0"/>
      <dgm:spPr/>
    </dgm:pt>
    <dgm:pt modelId="{5E992189-4E22-476F-9A04-2B3854BC3248}" type="pres">
      <dgm:prSet presAssocID="{C6EF7ACC-EC12-477E-97BF-EB23FECAE2EB}" presName="hierChild5" presStyleCnt="0"/>
      <dgm:spPr/>
    </dgm:pt>
    <dgm:pt modelId="{4D168ECA-A01E-4B64-AF3B-0014F6DBB50E}" type="pres">
      <dgm:prSet presAssocID="{E98FD37C-F8A4-4C61-8C2E-94B1A70BDBE2}" presName="Name64" presStyleLbl="parChTrans1D2" presStyleIdx="3" presStyleCnt="6"/>
      <dgm:spPr/>
    </dgm:pt>
    <dgm:pt modelId="{06170F36-CCB4-4D56-B51A-8EEC5AF500B9}" type="pres">
      <dgm:prSet presAssocID="{7DAD497C-1EFD-4DB8-A460-3DBA4AC6735D}" presName="hierRoot2" presStyleCnt="0">
        <dgm:presLayoutVars>
          <dgm:hierBranch val="init"/>
        </dgm:presLayoutVars>
      </dgm:prSet>
      <dgm:spPr/>
    </dgm:pt>
    <dgm:pt modelId="{12C94BBC-24C8-4C50-BA10-55525135C2DE}" type="pres">
      <dgm:prSet presAssocID="{7DAD497C-1EFD-4DB8-A460-3DBA4AC6735D}" presName="rootComposite" presStyleCnt="0"/>
      <dgm:spPr/>
    </dgm:pt>
    <dgm:pt modelId="{677FCEB2-6D67-4265-8F8A-7C211806DECA}" type="pres">
      <dgm:prSet presAssocID="{7DAD497C-1EFD-4DB8-A460-3DBA4AC6735D}" presName="rootText" presStyleLbl="node2" presStyleIdx="3" presStyleCnt="6">
        <dgm:presLayoutVars>
          <dgm:chPref val="3"/>
        </dgm:presLayoutVars>
      </dgm:prSet>
      <dgm:spPr/>
      <dgm:t>
        <a:bodyPr/>
        <a:lstStyle/>
        <a:p>
          <a:endParaRPr lang="sk-SK"/>
        </a:p>
      </dgm:t>
    </dgm:pt>
    <dgm:pt modelId="{79701DA7-B0DF-4BB4-A57B-C68461F80A2F}" type="pres">
      <dgm:prSet presAssocID="{7DAD497C-1EFD-4DB8-A460-3DBA4AC6735D}" presName="rootConnector" presStyleLbl="node2" presStyleIdx="3" presStyleCnt="6"/>
      <dgm:spPr/>
      <dgm:t>
        <a:bodyPr/>
        <a:lstStyle/>
        <a:p>
          <a:endParaRPr lang="sk-SK"/>
        </a:p>
      </dgm:t>
    </dgm:pt>
    <dgm:pt modelId="{25064595-4FE7-4C6E-A91E-B920FE0767E5}" type="pres">
      <dgm:prSet presAssocID="{7DAD497C-1EFD-4DB8-A460-3DBA4AC6735D}" presName="hierChild4" presStyleCnt="0"/>
      <dgm:spPr/>
    </dgm:pt>
    <dgm:pt modelId="{DFB668A6-2BAF-4B7F-A973-FA6E2CE7F804}" type="pres">
      <dgm:prSet presAssocID="{7DAD497C-1EFD-4DB8-A460-3DBA4AC6735D}" presName="hierChild5" presStyleCnt="0"/>
      <dgm:spPr/>
    </dgm:pt>
    <dgm:pt modelId="{D9F903CE-DD7D-4204-974B-A352E964627D}" type="pres">
      <dgm:prSet presAssocID="{2BC12A86-CCDF-4817-B0DC-2F8235C87501}" presName="Name64" presStyleLbl="parChTrans1D2" presStyleIdx="4" presStyleCnt="6"/>
      <dgm:spPr/>
      <dgm:t>
        <a:bodyPr/>
        <a:lstStyle/>
        <a:p>
          <a:endParaRPr lang="sk-SK"/>
        </a:p>
      </dgm:t>
    </dgm:pt>
    <dgm:pt modelId="{B8BFC842-4553-4398-81D2-92711E9570B8}" type="pres">
      <dgm:prSet presAssocID="{4C5B74A2-F900-4F26-82B5-89F255607C23}" presName="hierRoot2" presStyleCnt="0">
        <dgm:presLayoutVars>
          <dgm:hierBranch val="init"/>
        </dgm:presLayoutVars>
      </dgm:prSet>
      <dgm:spPr/>
    </dgm:pt>
    <dgm:pt modelId="{8D02F204-FEEA-462D-9411-3E6D1CCF1D0A}" type="pres">
      <dgm:prSet presAssocID="{4C5B74A2-F900-4F26-82B5-89F255607C23}" presName="rootComposite" presStyleCnt="0"/>
      <dgm:spPr/>
    </dgm:pt>
    <dgm:pt modelId="{11B47E92-04F3-4C1E-A251-0D4CE4239F72}" type="pres">
      <dgm:prSet presAssocID="{4C5B74A2-F900-4F26-82B5-89F255607C23}" presName="rootText" presStyleLbl="node2" presStyleIdx="4" presStyleCnt="6">
        <dgm:presLayoutVars>
          <dgm:chPref val="3"/>
        </dgm:presLayoutVars>
      </dgm:prSet>
      <dgm:spPr/>
      <dgm:t>
        <a:bodyPr/>
        <a:lstStyle/>
        <a:p>
          <a:endParaRPr lang="sk-SK"/>
        </a:p>
      </dgm:t>
    </dgm:pt>
    <dgm:pt modelId="{41C3C2A7-760A-4C70-A995-C7FB1B65515E}" type="pres">
      <dgm:prSet presAssocID="{4C5B74A2-F900-4F26-82B5-89F255607C23}" presName="rootConnector" presStyleLbl="node2" presStyleIdx="4" presStyleCnt="6"/>
      <dgm:spPr/>
      <dgm:t>
        <a:bodyPr/>
        <a:lstStyle/>
        <a:p>
          <a:endParaRPr lang="sk-SK"/>
        </a:p>
      </dgm:t>
    </dgm:pt>
    <dgm:pt modelId="{DF17E505-70EC-4CF3-9F10-D087971B5C33}" type="pres">
      <dgm:prSet presAssocID="{4C5B74A2-F900-4F26-82B5-89F255607C23}" presName="hierChild4" presStyleCnt="0"/>
      <dgm:spPr/>
    </dgm:pt>
    <dgm:pt modelId="{F389302F-A36A-4B2D-9F11-6DC8B9E82BC3}" type="pres">
      <dgm:prSet presAssocID="{4C5B74A2-F900-4F26-82B5-89F255607C23}" presName="hierChild5" presStyleCnt="0"/>
      <dgm:spPr/>
    </dgm:pt>
    <dgm:pt modelId="{DACA4E76-AABD-42A6-A418-860A5DE0FB03}" type="pres">
      <dgm:prSet presAssocID="{F6DF7DBD-195E-49C9-BD99-12433C6F2382}" presName="Name64" presStyleLbl="parChTrans1D2" presStyleIdx="5" presStyleCnt="6"/>
      <dgm:spPr/>
      <dgm:t>
        <a:bodyPr/>
        <a:lstStyle/>
        <a:p>
          <a:endParaRPr lang="sk-SK"/>
        </a:p>
      </dgm:t>
    </dgm:pt>
    <dgm:pt modelId="{91E43926-7FFC-4071-B2B3-4B45EE890F23}" type="pres">
      <dgm:prSet presAssocID="{F6CD903A-00A4-42D5-B9A1-084436580EB1}" presName="hierRoot2" presStyleCnt="0">
        <dgm:presLayoutVars>
          <dgm:hierBranch val="init"/>
        </dgm:presLayoutVars>
      </dgm:prSet>
      <dgm:spPr/>
    </dgm:pt>
    <dgm:pt modelId="{6E004938-7FC6-43FE-9586-3F298D91431A}" type="pres">
      <dgm:prSet presAssocID="{F6CD903A-00A4-42D5-B9A1-084436580EB1}" presName="rootComposite" presStyleCnt="0"/>
      <dgm:spPr/>
    </dgm:pt>
    <dgm:pt modelId="{4DB094ED-6F96-41DB-92C0-C86835688918}" type="pres">
      <dgm:prSet presAssocID="{F6CD903A-00A4-42D5-B9A1-084436580EB1}" presName="rootText" presStyleLbl="node2" presStyleIdx="5" presStyleCnt="6">
        <dgm:presLayoutVars>
          <dgm:chPref val="3"/>
        </dgm:presLayoutVars>
      </dgm:prSet>
      <dgm:spPr/>
      <dgm:t>
        <a:bodyPr/>
        <a:lstStyle/>
        <a:p>
          <a:endParaRPr lang="sk-SK"/>
        </a:p>
      </dgm:t>
    </dgm:pt>
    <dgm:pt modelId="{3DA300B4-EBF5-479B-8F6C-DD277D51AAF3}" type="pres">
      <dgm:prSet presAssocID="{F6CD903A-00A4-42D5-B9A1-084436580EB1}" presName="rootConnector" presStyleLbl="node2" presStyleIdx="5" presStyleCnt="6"/>
      <dgm:spPr/>
      <dgm:t>
        <a:bodyPr/>
        <a:lstStyle/>
        <a:p>
          <a:endParaRPr lang="sk-SK"/>
        </a:p>
      </dgm:t>
    </dgm:pt>
    <dgm:pt modelId="{00460CE3-B3C1-49F5-A64A-ACF444216DF1}" type="pres">
      <dgm:prSet presAssocID="{F6CD903A-00A4-42D5-B9A1-084436580EB1}" presName="hierChild4" presStyleCnt="0"/>
      <dgm:spPr/>
    </dgm:pt>
    <dgm:pt modelId="{EB8693DD-3077-4CA6-9226-F90751F6F20B}" type="pres">
      <dgm:prSet presAssocID="{F6CD903A-00A4-42D5-B9A1-084436580EB1}" presName="hierChild5" presStyleCnt="0"/>
      <dgm:spPr/>
    </dgm:pt>
    <dgm:pt modelId="{5A13A904-A3FE-46F2-A3ED-0DD260A37AED}" type="pres">
      <dgm:prSet presAssocID="{5490F11C-8865-4002-A5D1-EFC5DEAA4D69}" presName="hierChild3" presStyleCnt="0"/>
      <dgm:spPr/>
    </dgm:pt>
  </dgm:ptLst>
  <dgm:cxnLst>
    <dgm:cxn modelId="{48981EC6-7322-4AFB-83A6-7F3FD31B36BB}" type="presOf" srcId="{2BC12A86-CCDF-4817-B0DC-2F8235C87501}" destId="{D9F903CE-DD7D-4204-974B-A352E964627D}" srcOrd="0" destOrd="0" presId="urn:microsoft.com/office/officeart/2009/3/layout/HorizontalOrganizationChart"/>
    <dgm:cxn modelId="{F25B7DFB-A41C-40DD-8149-D75279C24C77}" srcId="{B2227C3D-4AE4-4464-BF15-48BC10886C58}" destId="{5490F11C-8865-4002-A5D1-EFC5DEAA4D69}" srcOrd="0" destOrd="0" parTransId="{CBC39191-D5BD-4D89-A727-0475FC85B0E9}" sibTransId="{7CCA615F-C696-48FC-B470-34034D1790BC}"/>
    <dgm:cxn modelId="{DA315450-60E9-4F68-A7C8-8BF6973A6A7C}" type="presOf" srcId="{C6EF7ACC-EC12-477E-97BF-EB23FECAE2EB}" destId="{C3306984-F652-49FE-9F8E-79AF5EBFFE48}" srcOrd="0" destOrd="0" presId="urn:microsoft.com/office/officeart/2009/3/layout/HorizontalOrganizationChart"/>
    <dgm:cxn modelId="{366D0217-12E5-4025-8287-C2E4D71B346F}" type="presOf" srcId="{0B8ACEF6-EDA5-4C1F-B739-B4C5FEB947C1}" destId="{B50C1A78-5B7E-47B9-A211-06E12B6F36F6}" srcOrd="0" destOrd="0" presId="urn:microsoft.com/office/officeart/2009/3/layout/HorizontalOrganizationChart"/>
    <dgm:cxn modelId="{63E9D0AB-BF6A-4C26-A3AC-576AE352EFF8}" type="presOf" srcId="{EB64A2AF-0143-42B8-A313-52C3530D3DD3}" destId="{CFE000A2-5589-40B9-A822-80BA08C28449}" srcOrd="0" destOrd="0" presId="urn:microsoft.com/office/officeart/2009/3/layout/HorizontalOrganizationChart"/>
    <dgm:cxn modelId="{5A95CC4D-8B7F-40D8-93A6-444D75F9E45C}" type="presOf" srcId="{F6CD903A-00A4-42D5-B9A1-084436580EB1}" destId="{4DB094ED-6F96-41DB-92C0-C86835688918}" srcOrd="0" destOrd="0" presId="urn:microsoft.com/office/officeart/2009/3/layout/HorizontalOrganizationChart"/>
    <dgm:cxn modelId="{E776E215-23FA-4515-8786-CDB695EAD715}" type="presOf" srcId="{5490F11C-8865-4002-A5D1-EFC5DEAA4D69}" destId="{02342E2B-72E0-4021-AE6E-4BE490063731}" srcOrd="0" destOrd="0" presId="urn:microsoft.com/office/officeart/2009/3/layout/HorizontalOrganizationChart"/>
    <dgm:cxn modelId="{4C4EA3E4-1A93-4E62-9EAA-D3E1D70E33F6}" srcId="{5490F11C-8865-4002-A5D1-EFC5DEAA4D69}" destId="{4C5B74A2-F900-4F26-82B5-89F255607C23}" srcOrd="4" destOrd="0" parTransId="{2BC12A86-CCDF-4817-B0DC-2F8235C87501}" sibTransId="{EAC1290B-C773-4860-B437-DE5C981ABA4D}"/>
    <dgm:cxn modelId="{34F77926-9133-4035-979F-8C6C8DE26EF2}" srcId="{5490F11C-8865-4002-A5D1-EFC5DEAA4D69}" destId="{F6CD903A-00A4-42D5-B9A1-084436580EB1}" srcOrd="5" destOrd="0" parTransId="{F6DF7DBD-195E-49C9-BD99-12433C6F2382}" sibTransId="{089FBC01-3B3B-414E-AB5F-384462CAA9C8}"/>
    <dgm:cxn modelId="{DCEB70B1-122E-44EE-8B2C-63E88A577FB0}" type="presOf" srcId="{4C5B74A2-F900-4F26-82B5-89F255607C23}" destId="{41C3C2A7-760A-4C70-A995-C7FB1B65515E}" srcOrd="1" destOrd="0" presId="urn:microsoft.com/office/officeart/2009/3/layout/HorizontalOrganizationChart"/>
    <dgm:cxn modelId="{75C61CD5-0520-4C0C-824A-C3535FEF1F85}" type="presOf" srcId="{F6CD903A-00A4-42D5-B9A1-084436580EB1}" destId="{3DA300B4-EBF5-479B-8F6C-DD277D51AAF3}" srcOrd="1" destOrd="0" presId="urn:microsoft.com/office/officeart/2009/3/layout/HorizontalOrganizationChart"/>
    <dgm:cxn modelId="{21B90131-1EB6-497F-A5DE-11100E38B9FE}" type="presOf" srcId="{5490F11C-8865-4002-A5D1-EFC5DEAA4D69}" destId="{5BAC58F7-B2F2-4BB7-A4ED-85B69D3347B6}" srcOrd="1" destOrd="0" presId="urn:microsoft.com/office/officeart/2009/3/layout/HorizontalOrganizationChart"/>
    <dgm:cxn modelId="{DC852DA7-B083-494E-A92F-C79BB7348B59}" type="presOf" srcId="{4C5B74A2-F900-4F26-82B5-89F255607C23}" destId="{11B47E92-04F3-4C1E-A251-0D4CE4239F72}" srcOrd="0" destOrd="0" presId="urn:microsoft.com/office/officeart/2009/3/layout/HorizontalOrganizationChart"/>
    <dgm:cxn modelId="{05BE01AB-BDB0-4658-8636-F609B9F7CE49}" srcId="{5490F11C-8865-4002-A5D1-EFC5DEAA4D69}" destId="{7DAD497C-1EFD-4DB8-A460-3DBA4AC6735D}" srcOrd="3" destOrd="0" parTransId="{E98FD37C-F8A4-4C61-8C2E-94B1A70BDBE2}" sibTransId="{1DDFD83C-A72E-4FCD-8216-2B448116A26B}"/>
    <dgm:cxn modelId="{FCD63C83-7A9D-4D15-A0E6-958D69B3EF04}" type="presOf" srcId="{EB64A2AF-0143-42B8-A313-52C3530D3DD3}" destId="{597AC2A1-956C-4714-9541-D76169A27EAC}" srcOrd="1" destOrd="0" presId="urn:microsoft.com/office/officeart/2009/3/layout/HorizontalOrganizationChart"/>
    <dgm:cxn modelId="{677783C3-584D-4041-86AD-22DE7D9597CF}" type="presOf" srcId="{7DAD497C-1EFD-4DB8-A460-3DBA4AC6735D}" destId="{79701DA7-B0DF-4BB4-A57B-C68461F80A2F}" srcOrd="1" destOrd="0" presId="urn:microsoft.com/office/officeart/2009/3/layout/HorizontalOrganizationChart"/>
    <dgm:cxn modelId="{CE5CF202-0DA4-4BED-BE86-95D5D07148FC}" type="presOf" srcId="{B2227C3D-4AE4-4464-BF15-48BC10886C58}" destId="{1B2B92E6-81D9-4662-B43F-C43217DB4A68}" srcOrd="0" destOrd="0" presId="urn:microsoft.com/office/officeart/2009/3/layout/HorizontalOrganizationChart"/>
    <dgm:cxn modelId="{D7368053-D3CE-4E67-AA04-CE81907FAD30}" srcId="{5490F11C-8865-4002-A5D1-EFC5DEAA4D69}" destId="{EB64A2AF-0143-42B8-A313-52C3530D3DD3}" srcOrd="1" destOrd="0" parTransId="{33D3D488-F178-41F8-91C7-309655B43FA8}" sibTransId="{91FFB964-807E-436F-8296-A080DEF0F5E7}"/>
    <dgm:cxn modelId="{3CD4B563-14D4-4175-B1B5-CFDEAC6BF014}" srcId="{5490F11C-8865-4002-A5D1-EFC5DEAA4D69}" destId="{C6EF7ACC-EC12-477E-97BF-EB23FECAE2EB}" srcOrd="2" destOrd="0" parTransId="{399A922D-4468-47E4-B3AB-7DBF8851FEDB}" sibTransId="{3609113E-683E-4D1C-BDD7-0C5D2495188A}"/>
    <dgm:cxn modelId="{E765C01A-3791-43F2-AC43-934246A45C65}" type="presOf" srcId="{AF892F88-56A0-43CB-BA6F-FEDC74ADAB52}" destId="{1DF6B4D5-054C-4DBF-83DD-2F6D450D4140}" srcOrd="1" destOrd="0" presId="urn:microsoft.com/office/officeart/2009/3/layout/HorizontalOrganizationChart"/>
    <dgm:cxn modelId="{9F8F306B-7CE4-46C6-BF48-AAAFEC59E8F9}" type="presOf" srcId="{C6EF7ACC-EC12-477E-97BF-EB23FECAE2EB}" destId="{3DA478F7-3EEC-4AD6-9289-7D3A8125BDC7}" srcOrd="1" destOrd="0" presId="urn:microsoft.com/office/officeart/2009/3/layout/HorizontalOrganizationChart"/>
    <dgm:cxn modelId="{5CA6CE28-5A23-4E55-BDBF-9C570DB1F949}" type="presOf" srcId="{F6DF7DBD-195E-49C9-BD99-12433C6F2382}" destId="{DACA4E76-AABD-42A6-A418-860A5DE0FB03}" srcOrd="0" destOrd="0" presId="urn:microsoft.com/office/officeart/2009/3/layout/HorizontalOrganizationChart"/>
    <dgm:cxn modelId="{3846F680-A8A9-4F97-A765-6B3E8695ED9F}" type="presOf" srcId="{399A922D-4468-47E4-B3AB-7DBF8851FEDB}" destId="{672775DA-4200-4873-99C0-70944CA2AF53}" srcOrd="0" destOrd="0" presId="urn:microsoft.com/office/officeart/2009/3/layout/HorizontalOrganizationChart"/>
    <dgm:cxn modelId="{670E25E6-377A-4C59-81AC-23685CCD9B61}" type="presOf" srcId="{33D3D488-F178-41F8-91C7-309655B43FA8}" destId="{F5AD1B7D-767E-4379-B9B3-CFB9AF8A824F}" srcOrd="0" destOrd="0" presId="urn:microsoft.com/office/officeart/2009/3/layout/HorizontalOrganizationChart"/>
    <dgm:cxn modelId="{491EAF3C-CFA4-4758-AA1C-46FE6385948E}" type="presOf" srcId="{AF892F88-56A0-43CB-BA6F-FEDC74ADAB52}" destId="{7D9B319E-1E32-452D-A31A-260BB8646FD3}" srcOrd="0" destOrd="0" presId="urn:microsoft.com/office/officeart/2009/3/layout/HorizontalOrganizationChart"/>
    <dgm:cxn modelId="{F59C6183-67D8-41FB-9A38-482C097CE28B}" type="presOf" srcId="{7DAD497C-1EFD-4DB8-A460-3DBA4AC6735D}" destId="{677FCEB2-6D67-4265-8F8A-7C211806DECA}" srcOrd="0" destOrd="0" presId="urn:microsoft.com/office/officeart/2009/3/layout/HorizontalOrganizationChart"/>
    <dgm:cxn modelId="{037BF4E6-A818-4176-B115-4BE387E28BF2}" type="presOf" srcId="{E98FD37C-F8A4-4C61-8C2E-94B1A70BDBE2}" destId="{4D168ECA-A01E-4B64-AF3B-0014F6DBB50E}" srcOrd="0" destOrd="0" presId="urn:microsoft.com/office/officeart/2009/3/layout/HorizontalOrganizationChart"/>
    <dgm:cxn modelId="{184FBC62-30DC-49B9-8759-A38B69AA7ED8}" srcId="{5490F11C-8865-4002-A5D1-EFC5DEAA4D69}" destId="{AF892F88-56A0-43CB-BA6F-FEDC74ADAB52}" srcOrd="0" destOrd="0" parTransId="{0B8ACEF6-EDA5-4C1F-B739-B4C5FEB947C1}" sibTransId="{D431E1A1-CA09-4B70-9ECC-F42D3ED23E98}"/>
    <dgm:cxn modelId="{A154AC12-96E0-449B-9049-97768E1BDA44}" type="presParOf" srcId="{1B2B92E6-81D9-4662-B43F-C43217DB4A68}" destId="{F909E82E-5974-49A5-B187-CCFBE814FAB1}" srcOrd="0" destOrd="0" presId="urn:microsoft.com/office/officeart/2009/3/layout/HorizontalOrganizationChart"/>
    <dgm:cxn modelId="{0226460B-E3B2-4119-8AEE-9526089C26B7}" type="presParOf" srcId="{F909E82E-5974-49A5-B187-CCFBE814FAB1}" destId="{DEDFD01D-DE8F-4997-8B9C-31D09ABE835C}" srcOrd="0" destOrd="0" presId="urn:microsoft.com/office/officeart/2009/3/layout/HorizontalOrganizationChart"/>
    <dgm:cxn modelId="{4F793005-CEF2-4D5C-B7D1-43D1C87E4AA6}" type="presParOf" srcId="{DEDFD01D-DE8F-4997-8B9C-31D09ABE835C}" destId="{02342E2B-72E0-4021-AE6E-4BE490063731}" srcOrd="0" destOrd="0" presId="urn:microsoft.com/office/officeart/2009/3/layout/HorizontalOrganizationChart"/>
    <dgm:cxn modelId="{8D578D2E-F8F1-45F6-8BD6-20864669594B}" type="presParOf" srcId="{DEDFD01D-DE8F-4997-8B9C-31D09ABE835C}" destId="{5BAC58F7-B2F2-4BB7-A4ED-85B69D3347B6}" srcOrd="1" destOrd="0" presId="urn:microsoft.com/office/officeart/2009/3/layout/HorizontalOrganizationChart"/>
    <dgm:cxn modelId="{8DA207D6-77C2-4056-8B30-1393A08578D2}" type="presParOf" srcId="{F909E82E-5974-49A5-B187-CCFBE814FAB1}" destId="{85567F09-E50F-4774-A4A6-377885DAA332}" srcOrd="1" destOrd="0" presId="urn:microsoft.com/office/officeart/2009/3/layout/HorizontalOrganizationChart"/>
    <dgm:cxn modelId="{0C006A09-8278-4494-82E4-F175BF865241}" type="presParOf" srcId="{85567F09-E50F-4774-A4A6-377885DAA332}" destId="{B50C1A78-5B7E-47B9-A211-06E12B6F36F6}" srcOrd="0" destOrd="0" presId="urn:microsoft.com/office/officeart/2009/3/layout/HorizontalOrganizationChart"/>
    <dgm:cxn modelId="{72825590-F038-4722-A392-26FB1DFFA6DF}" type="presParOf" srcId="{85567F09-E50F-4774-A4A6-377885DAA332}" destId="{4B849459-A595-43B3-B179-E0F67CF95DC2}" srcOrd="1" destOrd="0" presId="urn:microsoft.com/office/officeart/2009/3/layout/HorizontalOrganizationChart"/>
    <dgm:cxn modelId="{F8F9F556-E27C-41B6-985B-79EC6992E896}" type="presParOf" srcId="{4B849459-A595-43B3-B179-E0F67CF95DC2}" destId="{6EC3176E-9226-4CAF-917B-F7A1D3C37B85}" srcOrd="0" destOrd="0" presId="urn:microsoft.com/office/officeart/2009/3/layout/HorizontalOrganizationChart"/>
    <dgm:cxn modelId="{39485AF3-382B-4C41-A60D-F27452FFEF71}" type="presParOf" srcId="{6EC3176E-9226-4CAF-917B-F7A1D3C37B85}" destId="{7D9B319E-1E32-452D-A31A-260BB8646FD3}" srcOrd="0" destOrd="0" presId="urn:microsoft.com/office/officeart/2009/3/layout/HorizontalOrganizationChart"/>
    <dgm:cxn modelId="{D9DBD4BC-88AD-44EC-AE5B-18383C8F70E8}" type="presParOf" srcId="{6EC3176E-9226-4CAF-917B-F7A1D3C37B85}" destId="{1DF6B4D5-054C-4DBF-83DD-2F6D450D4140}" srcOrd="1" destOrd="0" presId="urn:microsoft.com/office/officeart/2009/3/layout/HorizontalOrganizationChart"/>
    <dgm:cxn modelId="{6BA231CD-83FD-4CF4-9694-7A95AFC8C336}" type="presParOf" srcId="{4B849459-A595-43B3-B179-E0F67CF95DC2}" destId="{C338F1B1-7DDC-4DC8-AB3C-C21E4329D98F}" srcOrd="1" destOrd="0" presId="urn:microsoft.com/office/officeart/2009/3/layout/HorizontalOrganizationChart"/>
    <dgm:cxn modelId="{EDDDEEC1-4ECC-4851-B97E-D6B2DDD5CF1E}" type="presParOf" srcId="{4B849459-A595-43B3-B179-E0F67CF95DC2}" destId="{681FC495-A6B0-44B7-891A-B031EA5653D7}" srcOrd="2" destOrd="0" presId="urn:microsoft.com/office/officeart/2009/3/layout/HorizontalOrganizationChart"/>
    <dgm:cxn modelId="{74C2B1C8-CBC1-41A5-B3E1-E73116FEB4D4}" type="presParOf" srcId="{85567F09-E50F-4774-A4A6-377885DAA332}" destId="{F5AD1B7D-767E-4379-B9B3-CFB9AF8A824F}" srcOrd="2" destOrd="0" presId="urn:microsoft.com/office/officeart/2009/3/layout/HorizontalOrganizationChart"/>
    <dgm:cxn modelId="{5818EC11-6F99-4687-995C-A09FD1FEA13B}" type="presParOf" srcId="{85567F09-E50F-4774-A4A6-377885DAA332}" destId="{4B03A0B6-4D41-4947-9590-315571191CD6}" srcOrd="3" destOrd="0" presId="urn:microsoft.com/office/officeart/2009/3/layout/HorizontalOrganizationChart"/>
    <dgm:cxn modelId="{4E4F875A-4244-4DF3-A0FF-AFA488815D0B}" type="presParOf" srcId="{4B03A0B6-4D41-4947-9590-315571191CD6}" destId="{80DA9696-7F1D-4566-A66A-D2166ECA15A2}" srcOrd="0" destOrd="0" presId="urn:microsoft.com/office/officeart/2009/3/layout/HorizontalOrganizationChart"/>
    <dgm:cxn modelId="{FD937DBA-B4E9-401E-97FD-CCF528233A60}" type="presParOf" srcId="{80DA9696-7F1D-4566-A66A-D2166ECA15A2}" destId="{CFE000A2-5589-40B9-A822-80BA08C28449}" srcOrd="0" destOrd="0" presId="urn:microsoft.com/office/officeart/2009/3/layout/HorizontalOrganizationChart"/>
    <dgm:cxn modelId="{4BE3DF3B-808E-4D2F-A939-54E6F8048A93}" type="presParOf" srcId="{80DA9696-7F1D-4566-A66A-D2166ECA15A2}" destId="{597AC2A1-956C-4714-9541-D76169A27EAC}" srcOrd="1" destOrd="0" presId="urn:microsoft.com/office/officeart/2009/3/layout/HorizontalOrganizationChart"/>
    <dgm:cxn modelId="{82D30BEA-CF93-457A-B3EF-03C693D0AF5C}" type="presParOf" srcId="{4B03A0B6-4D41-4947-9590-315571191CD6}" destId="{7E52946D-86E7-4DB8-B738-0E3F4B74C852}" srcOrd="1" destOrd="0" presId="urn:microsoft.com/office/officeart/2009/3/layout/HorizontalOrganizationChart"/>
    <dgm:cxn modelId="{367E3B8A-EC85-49C9-AE92-C0AB0CFC340C}" type="presParOf" srcId="{4B03A0B6-4D41-4947-9590-315571191CD6}" destId="{4CF97585-9824-43EF-B2F5-A80A726AA3D2}" srcOrd="2" destOrd="0" presId="urn:microsoft.com/office/officeart/2009/3/layout/HorizontalOrganizationChart"/>
    <dgm:cxn modelId="{C97C2355-260F-4639-B9B7-1484C56EF747}" type="presParOf" srcId="{85567F09-E50F-4774-A4A6-377885DAA332}" destId="{672775DA-4200-4873-99C0-70944CA2AF53}" srcOrd="4" destOrd="0" presId="urn:microsoft.com/office/officeart/2009/3/layout/HorizontalOrganizationChart"/>
    <dgm:cxn modelId="{6BDF2982-3C69-403C-BBB3-299B8BA7355C}" type="presParOf" srcId="{85567F09-E50F-4774-A4A6-377885DAA332}" destId="{F8DB9E2F-645A-42E2-815A-5A0C69EA3F89}" srcOrd="5" destOrd="0" presId="urn:microsoft.com/office/officeart/2009/3/layout/HorizontalOrganizationChart"/>
    <dgm:cxn modelId="{CABAFF48-9A16-49D7-890F-F8922DA06207}" type="presParOf" srcId="{F8DB9E2F-645A-42E2-815A-5A0C69EA3F89}" destId="{FCF89210-6285-4030-91CE-790C007CC503}" srcOrd="0" destOrd="0" presId="urn:microsoft.com/office/officeart/2009/3/layout/HorizontalOrganizationChart"/>
    <dgm:cxn modelId="{88EB2FAB-02CD-44C9-B660-440971A80EFF}" type="presParOf" srcId="{FCF89210-6285-4030-91CE-790C007CC503}" destId="{C3306984-F652-49FE-9F8E-79AF5EBFFE48}" srcOrd="0" destOrd="0" presId="urn:microsoft.com/office/officeart/2009/3/layout/HorizontalOrganizationChart"/>
    <dgm:cxn modelId="{E027103E-F09F-4D62-B572-7EF5DFCABB48}" type="presParOf" srcId="{FCF89210-6285-4030-91CE-790C007CC503}" destId="{3DA478F7-3EEC-4AD6-9289-7D3A8125BDC7}" srcOrd="1" destOrd="0" presId="urn:microsoft.com/office/officeart/2009/3/layout/HorizontalOrganizationChart"/>
    <dgm:cxn modelId="{FCD35E75-9ABD-481C-842D-AAE99E66337D}" type="presParOf" srcId="{F8DB9E2F-645A-42E2-815A-5A0C69EA3F89}" destId="{ACAA6DE8-98AD-42F7-84D8-1816F0A014C3}" srcOrd="1" destOrd="0" presId="urn:microsoft.com/office/officeart/2009/3/layout/HorizontalOrganizationChart"/>
    <dgm:cxn modelId="{586AFE75-13BA-42F4-A30B-B622FD8DE781}" type="presParOf" srcId="{F8DB9E2F-645A-42E2-815A-5A0C69EA3F89}" destId="{5E992189-4E22-476F-9A04-2B3854BC3248}" srcOrd="2" destOrd="0" presId="urn:microsoft.com/office/officeart/2009/3/layout/HorizontalOrganizationChart"/>
    <dgm:cxn modelId="{CAF86E68-6B0D-47F7-A87E-C9AAB20D7199}" type="presParOf" srcId="{85567F09-E50F-4774-A4A6-377885DAA332}" destId="{4D168ECA-A01E-4B64-AF3B-0014F6DBB50E}" srcOrd="6" destOrd="0" presId="urn:microsoft.com/office/officeart/2009/3/layout/HorizontalOrganizationChart"/>
    <dgm:cxn modelId="{A094A179-5059-4C08-AD36-2E9954019935}" type="presParOf" srcId="{85567F09-E50F-4774-A4A6-377885DAA332}" destId="{06170F36-CCB4-4D56-B51A-8EEC5AF500B9}" srcOrd="7" destOrd="0" presId="urn:microsoft.com/office/officeart/2009/3/layout/HorizontalOrganizationChart"/>
    <dgm:cxn modelId="{88C760D5-D42C-4150-82E2-E692496BE336}" type="presParOf" srcId="{06170F36-CCB4-4D56-B51A-8EEC5AF500B9}" destId="{12C94BBC-24C8-4C50-BA10-55525135C2DE}" srcOrd="0" destOrd="0" presId="urn:microsoft.com/office/officeart/2009/3/layout/HorizontalOrganizationChart"/>
    <dgm:cxn modelId="{5B899DE6-655C-478F-B49B-D1326D3F08C2}" type="presParOf" srcId="{12C94BBC-24C8-4C50-BA10-55525135C2DE}" destId="{677FCEB2-6D67-4265-8F8A-7C211806DECA}" srcOrd="0" destOrd="0" presId="urn:microsoft.com/office/officeart/2009/3/layout/HorizontalOrganizationChart"/>
    <dgm:cxn modelId="{3085EDE8-5D6E-43F3-B1D6-0842C1CF5D4A}" type="presParOf" srcId="{12C94BBC-24C8-4C50-BA10-55525135C2DE}" destId="{79701DA7-B0DF-4BB4-A57B-C68461F80A2F}" srcOrd="1" destOrd="0" presId="urn:microsoft.com/office/officeart/2009/3/layout/HorizontalOrganizationChart"/>
    <dgm:cxn modelId="{4D3EFC9B-A272-49B7-BBA6-B9CEA4B8110C}" type="presParOf" srcId="{06170F36-CCB4-4D56-B51A-8EEC5AF500B9}" destId="{25064595-4FE7-4C6E-A91E-B920FE0767E5}" srcOrd="1" destOrd="0" presId="urn:microsoft.com/office/officeart/2009/3/layout/HorizontalOrganizationChart"/>
    <dgm:cxn modelId="{F7C59E56-3CD9-4903-AFAD-43BDCE377D26}" type="presParOf" srcId="{06170F36-CCB4-4D56-B51A-8EEC5AF500B9}" destId="{DFB668A6-2BAF-4B7F-A973-FA6E2CE7F804}" srcOrd="2" destOrd="0" presId="urn:microsoft.com/office/officeart/2009/3/layout/HorizontalOrganizationChart"/>
    <dgm:cxn modelId="{CFDB3972-0548-4124-9A69-6DF580923224}" type="presParOf" srcId="{85567F09-E50F-4774-A4A6-377885DAA332}" destId="{D9F903CE-DD7D-4204-974B-A352E964627D}" srcOrd="8" destOrd="0" presId="urn:microsoft.com/office/officeart/2009/3/layout/HorizontalOrganizationChart"/>
    <dgm:cxn modelId="{AE4AFFBE-18EF-44A0-8AFD-448C55807982}" type="presParOf" srcId="{85567F09-E50F-4774-A4A6-377885DAA332}" destId="{B8BFC842-4553-4398-81D2-92711E9570B8}" srcOrd="9" destOrd="0" presId="urn:microsoft.com/office/officeart/2009/3/layout/HorizontalOrganizationChart"/>
    <dgm:cxn modelId="{A2E93DB1-8F0C-459A-8E35-D8C3F6A48A1C}" type="presParOf" srcId="{B8BFC842-4553-4398-81D2-92711E9570B8}" destId="{8D02F204-FEEA-462D-9411-3E6D1CCF1D0A}" srcOrd="0" destOrd="0" presId="urn:microsoft.com/office/officeart/2009/3/layout/HorizontalOrganizationChart"/>
    <dgm:cxn modelId="{1307FE4E-83AC-42E4-B85A-2D1800E41ACB}" type="presParOf" srcId="{8D02F204-FEEA-462D-9411-3E6D1CCF1D0A}" destId="{11B47E92-04F3-4C1E-A251-0D4CE4239F72}" srcOrd="0" destOrd="0" presId="urn:microsoft.com/office/officeart/2009/3/layout/HorizontalOrganizationChart"/>
    <dgm:cxn modelId="{E3058DD4-A31A-4E3C-84F9-AC11B2BE0DA5}" type="presParOf" srcId="{8D02F204-FEEA-462D-9411-3E6D1CCF1D0A}" destId="{41C3C2A7-760A-4C70-A995-C7FB1B65515E}" srcOrd="1" destOrd="0" presId="urn:microsoft.com/office/officeart/2009/3/layout/HorizontalOrganizationChart"/>
    <dgm:cxn modelId="{B0E5B74F-2692-4AEA-85C1-853F52DC51D1}" type="presParOf" srcId="{B8BFC842-4553-4398-81D2-92711E9570B8}" destId="{DF17E505-70EC-4CF3-9F10-D087971B5C33}" srcOrd="1" destOrd="0" presId="urn:microsoft.com/office/officeart/2009/3/layout/HorizontalOrganizationChart"/>
    <dgm:cxn modelId="{86CE3ECE-5DEE-45AB-A9C8-DAC5695CE873}" type="presParOf" srcId="{B8BFC842-4553-4398-81D2-92711E9570B8}" destId="{F389302F-A36A-4B2D-9F11-6DC8B9E82BC3}" srcOrd="2" destOrd="0" presId="urn:microsoft.com/office/officeart/2009/3/layout/HorizontalOrganizationChart"/>
    <dgm:cxn modelId="{8F272A3F-889B-4A1D-A441-9E9607D2D186}" type="presParOf" srcId="{85567F09-E50F-4774-A4A6-377885DAA332}" destId="{DACA4E76-AABD-42A6-A418-860A5DE0FB03}" srcOrd="10" destOrd="0" presId="urn:microsoft.com/office/officeart/2009/3/layout/HorizontalOrganizationChart"/>
    <dgm:cxn modelId="{0EDF2B07-1F0D-4C10-B0F7-D937A3CB8BC6}" type="presParOf" srcId="{85567F09-E50F-4774-A4A6-377885DAA332}" destId="{91E43926-7FFC-4071-B2B3-4B45EE890F23}" srcOrd="11" destOrd="0" presId="urn:microsoft.com/office/officeart/2009/3/layout/HorizontalOrganizationChart"/>
    <dgm:cxn modelId="{57DF1EBE-326F-4ADE-840F-A61C1D22203F}" type="presParOf" srcId="{91E43926-7FFC-4071-B2B3-4B45EE890F23}" destId="{6E004938-7FC6-43FE-9586-3F298D91431A}" srcOrd="0" destOrd="0" presId="urn:microsoft.com/office/officeart/2009/3/layout/HorizontalOrganizationChart"/>
    <dgm:cxn modelId="{09A8C179-D574-48C4-80D9-B66747B21690}" type="presParOf" srcId="{6E004938-7FC6-43FE-9586-3F298D91431A}" destId="{4DB094ED-6F96-41DB-92C0-C86835688918}" srcOrd="0" destOrd="0" presId="urn:microsoft.com/office/officeart/2009/3/layout/HorizontalOrganizationChart"/>
    <dgm:cxn modelId="{4D19A68C-2062-43D8-8BBE-166B08380454}" type="presParOf" srcId="{6E004938-7FC6-43FE-9586-3F298D91431A}" destId="{3DA300B4-EBF5-479B-8F6C-DD277D51AAF3}" srcOrd="1" destOrd="0" presId="urn:microsoft.com/office/officeart/2009/3/layout/HorizontalOrganizationChart"/>
    <dgm:cxn modelId="{FE41E8C5-5B9E-4EDF-98A5-DB3388B80A64}" type="presParOf" srcId="{91E43926-7FFC-4071-B2B3-4B45EE890F23}" destId="{00460CE3-B3C1-49F5-A64A-ACF444216DF1}" srcOrd="1" destOrd="0" presId="urn:microsoft.com/office/officeart/2009/3/layout/HorizontalOrganizationChart"/>
    <dgm:cxn modelId="{4DEC2513-4360-48A4-A236-D17D1CCF067D}" type="presParOf" srcId="{91E43926-7FFC-4071-B2B3-4B45EE890F23}" destId="{EB8693DD-3077-4CA6-9226-F90751F6F20B}" srcOrd="2" destOrd="0" presId="urn:microsoft.com/office/officeart/2009/3/layout/HorizontalOrganizationChart"/>
    <dgm:cxn modelId="{E3D210CD-E061-43F7-AAB3-55E627267714}" type="presParOf" srcId="{F909E82E-5974-49A5-B187-CCFBE814FAB1}" destId="{5A13A904-A3FE-46F2-A3ED-0DD260A37AED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ACA4E76-AABD-42A6-A418-860A5DE0FB03}">
      <dsp:nvSpPr>
        <dsp:cNvPr id="0" name=""/>
        <dsp:cNvSpPr/>
      </dsp:nvSpPr>
      <dsp:spPr>
        <a:xfrm>
          <a:off x="2612603" y="1604962"/>
          <a:ext cx="261193" cy="140391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0596" y="0"/>
              </a:lnTo>
              <a:lnTo>
                <a:pt x="130596" y="1403914"/>
              </a:lnTo>
              <a:lnTo>
                <a:pt x="261193" y="1403914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9F903CE-DD7D-4204-974B-A352E964627D}">
      <dsp:nvSpPr>
        <dsp:cNvPr id="0" name=""/>
        <dsp:cNvSpPr/>
      </dsp:nvSpPr>
      <dsp:spPr>
        <a:xfrm>
          <a:off x="2612603" y="1604962"/>
          <a:ext cx="261193" cy="84234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0596" y="0"/>
              </a:lnTo>
              <a:lnTo>
                <a:pt x="130596" y="842348"/>
              </a:lnTo>
              <a:lnTo>
                <a:pt x="261193" y="842348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D168ECA-A01E-4B64-AF3B-0014F6DBB50E}">
      <dsp:nvSpPr>
        <dsp:cNvPr id="0" name=""/>
        <dsp:cNvSpPr/>
      </dsp:nvSpPr>
      <dsp:spPr>
        <a:xfrm>
          <a:off x="2612603" y="1604962"/>
          <a:ext cx="261193" cy="28078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30596" y="0"/>
              </a:lnTo>
              <a:lnTo>
                <a:pt x="130596" y="280782"/>
              </a:lnTo>
              <a:lnTo>
                <a:pt x="261193" y="280782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72775DA-4200-4873-99C0-70944CA2AF53}">
      <dsp:nvSpPr>
        <dsp:cNvPr id="0" name=""/>
        <dsp:cNvSpPr/>
      </dsp:nvSpPr>
      <dsp:spPr>
        <a:xfrm>
          <a:off x="2612603" y="1324179"/>
          <a:ext cx="261193" cy="280782"/>
        </a:xfrm>
        <a:custGeom>
          <a:avLst/>
          <a:gdLst/>
          <a:ahLst/>
          <a:cxnLst/>
          <a:rect l="0" t="0" r="0" b="0"/>
          <a:pathLst>
            <a:path>
              <a:moveTo>
                <a:pt x="0" y="280782"/>
              </a:moveTo>
              <a:lnTo>
                <a:pt x="130596" y="280782"/>
              </a:lnTo>
              <a:lnTo>
                <a:pt x="130596" y="0"/>
              </a:lnTo>
              <a:lnTo>
                <a:pt x="261193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5AD1B7D-767E-4379-B9B3-CFB9AF8A824F}">
      <dsp:nvSpPr>
        <dsp:cNvPr id="0" name=""/>
        <dsp:cNvSpPr/>
      </dsp:nvSpPr>
      <dsp:spPr>
        <a:xfrm>
          <a:off x="2612603" y="762613"/>
          <a:ext cx="261193" cy="842348"/>
        </a:xfrm>
        <a:custGeom>
          <a:avLst/>
          <a:gdLst/>
          <a:ahLst/>
          <a:cxnLst/>
          <a:rect l="0" t="0" r="0" b="0"/>
          <a:pathLst>
            <a:path>
              <a:moveTo>
                <a:pt x="0" y="842348"/>
              </a:moveTo>
              <a:lnTo>
                <a:pt x="130596" y="842348"/>
              </a:lnTo>
              <a:lnTo>
                <a:pt x="130596" y="0"/>
              </a:lnTo>
              <a:lnTo>
                <a:pt x="261193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0C1A78-5B7E-47B9-A211-06E12B6F36F6}">
      <dsp:nvSpPr>
        <dsp:cNvPr id="0" name=""/>
        <dsp:cNvSpPr/>
      </dsp:nvSpPr>
      <dsp:spPr>
        <a:xfrm>
          <a:off x="2612603" y="201048"/>
          <a:ext cx="261193" cy="1403914"/>
        </a:xfrm>
        <a:custGeom>
          <a:avLst/>
          <a:gdLst/>
          <a:ahLst/>
          <a:cxnLst/>
          <a:rect l="0" t="0" r="0" b="0"/>
          <a:pathLst>
            <a:path>
              <a:moveTo>
                <a:pt x="0" y="1403914"/>
              </a:moveTo>
              <a:lnTo>
                <a:pt x="130596" y="1403914"/>
              </a:lnTo>
              <a:lnTo>
                <a:pt x="130596" y="0"/>
              </a:lnTo>
              <a:lnTo>
                <a:pt x="261193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2342E2B-72E0-4021-AE6E-4BE490063731}">
      <dsp:nvSpPr>
        <dsp:cNvPr id="0" name=""/>
        <dsp:cNvSpPr/>
      </dsp:nvSpPr>
      <dsp:spPr>
        <a:xfrm>
          <a:off x="1306636" y="1405802"/>
          <a:ext cx="1305966" cy="398319"/>
        </a:xfrm>
        <a:prstGeom prst="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k-SK" sz="1100" kern="1200"/>
            <a:t>Riaditeľ</a:t>
          </a:r>
        </a:p>
      </dsp:txBody>
      <dsp:txXfrm>
        <a:off x="1306636" y="1405802"/>
        <a:ext cx="1305966" cy="398319"/>
      </dsp:txXfrm>
    </dsp:sp>
    <dsp:sp modelId="{7D9B319E-1E32-452D-A31A-260BB8646FD3}">
      <dsp:nvSpPr>
        <dsp:cNvPr id="0" name=""/>
        <dsp:cNvSpPr/>
      </dsp:nvSpPr>
      <dsp:spPr>
        <a:xfrm>
          <a:off x="2873796" y="1888"/>
          <a:ext cx="1305966" cy="398319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k-SK" sz="1100" kern="1200"/>
            <a:t>Zdravotná sestra</a:t>
          </a:r>
        </a:p>
      </dsp:txBody>
      <dsp:txXfrm>
        <a:off x="2873796" y="1888"/>
        <a:ext cx="1305966" cy="398319"/>
      </dsp:txXfrm>
    </dsp:sp>
    <dsp:sp modelId="{CFE000A2-5589-40B9-A822-80BA08C28449}">
      <dsp:nvSpPr>
        <dsp:cNvPr id="0" name=""/>
        <dsp:cNvSpPr/>
      </dsp:nvSpPr>
      <dsp:spPr>
        <a:xfrm>
          <a:off x="2873796" y="563453"/>
          <a:ext cx="1305966" cy="398319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k-SK" sz="1100" kern="1200"/>
            <a:t>THP pracovník </a:t>
          </a:r>
        </a:p>
      </dsp:txBody>
      <dsp:txXfrm>
        <a:off x="2873796" y="563453"/>
        <a:ext cx="1305966" cy="398319"/>
      </dsp:txXfrm>
    </dsp:sp>
    <dsp:sp modelId="{C3306984-F652-49FE-9F8E-79AF5EBFFE48}">
      <dsp:nvSpPr>
        <dsp:cNvPr id="0" name=""/>
        <dsp:cNvSpPr/>
      </dsp:nvSpPr>
      <dsp:spPr>
        <a:xfrm>
          <a:off x="2873796" y="1125019"/>
          <a:ext cx="1305966" cy="398319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k-SK" sz="1100" kern="1200"/>
            <a:t>Sociál.pracovník </a:t>
          </a:r>
        </a:p>
      </dsp:txBody>
      <dsp:txXfrm>
        <a:off x="2873796" y="1125019"/>
        <a:ext cx="1305966" cy="398319"/>
      </dsp:txXfrm>
    </dsp:sp>
    <dsp:sp modelId="{677FCEB2-6D67-4265-8F8A-7C211806DECA}">
      <dsp:nvSpPr>
        <dsp:cNvPr id="0" name=""/>
        <dsp:cNvSpPr/>
      </dsp:nvSpPr>
      <dsp:spPr>
        <a:xfrm>
          <a:off x="2873796" y="1686585"/>
          <a:ext cx="1305966" cy="398319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k-SK" sz="1100" kern="1200"/>
            <a:t>inštruktor soc. rehabilitácie</a:t>
          </a:r>
        </a:p>
      </dsp:txBody>
      <dsp:txXfrm>
        <a:off x="2873796" y="1686585"/>
        <a:ext cx="1305966" cy="398319"/>
      </dsp:txXfrm>
    </dsp:sp>
    <dsp:sp modelId="{11B47E92-04F3-4C1E-A251-0D4CE4239F72}">
      <dsp:nvSpPr>
        <dsp:cNvPr id="0" name=""/>
        <dsp:cNvSpPr/>
      </dsp:nvSpPr>
      <dsp:spPr>
        <a:xfrm>
          <a:off x="2873796" y="2248151"/>
          <a:ext cx="1305966" cy="398319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k-SK" sz="1100" kern="1200"/>
            <a:t>Opatrovateľ 10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sk-SK" sz="1100" kern="1200"/>
        </a:p>
      </dsp:txBody>
      <dsp:txXfrm>
        <a:off x="2873796" y="2248151"/>
        <a:ext cx="1305966" cy="398319"/>
      </dsp:txXfrm>
    </dsp:sp>
    <dsp:sp modelId="{4DB094ED-6F96-41DB-92C0-C86835688918}">
      <dsp:nvSpPr>
        <dsp:cNvPr id="0" name=""/>
        <dsp:cNvSpPr/>
      </dsp:nvSpPr>
      <dsp:spPr>
        <a:xfrm>
          <a:off x="2873796" y="2809716"/>
          <a:ext cx="1305966" cy="398319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sk-SK" sz="1100" kern="1200"/>
            <a:t>Upratovačka</a:t>
          </a:r>
        </a:p>
      </dsp:txBody>
      <dsp:txXfrm>
        <a:off x="2873796" y="2809716"/>
        <a:ext cx="1305966" cy="39831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1A20C0-9E1A-4B26-AC96-7F829CED5A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30</Pages>
  <Words>3373</Words>
  <Characters>19231</Characters>
  <Application>Microsoft Office Word</Application>
  <DocSecurity>0</DocSecurity>
  <Lines>160</Lines>
  <Paragraphs>45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22559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účto</dc:creator>
  <cp:lastModifiedBy>Baloghovci</cp:lastModifiedBy>
  <cp:revision>4</cp:revision>
  <cp:lastPrinted>2019-07-09T09:19:00Z</cp:lastPrinted>
  <dcterms:created xsi:type="dcterms:W3CDTF">2019-07-09T11:31:00Z</dcterms:created>
  <dcterms:modified xsi:type="dcterms:W3CDTF">2019-07-10T12:33:00Z</dcterms:modified>
</cp:coreProperties>
</file>